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AB1" w:rsidRPr="00211AF1" w:rsidRDefault="00211AF1" w:rsidP="00211AF1">
      <w:pPr>
        <w:spacing w:line="360" w:lineRule="auto"/>
        <w:jc w:val="center"/>
        <w:rPr>
          <w:rFonts w:ascii="Arial" w:hAnsi="Arial"/>
          <w:bCs/>
          <w:i/>
          <w:sz w:val="22"/>
          <w:szCs w:val="22"/>
        </w:rPr>
      </w:pPr>
      <w:r w:rsidRPr="00211AF1">
        <w:rPr>
          <w:rFonts w:ascii="Arial" w:hAnsi="Arial"/>
          <w:bCs/>
          <w:i/>
          <w:sz w:val="22"/>
          <w:szCs w:val="22"/>
        </w:rPr>
        <w:t>/Projekt/</w:t>
      </w:r>
    </w:p>
    <w:p w:rsidR="00D664E5" w:rsidRDefault="00E63DDC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 xml:space="preserve">Umowa nr </w:t>
      </w:r>
      <w:r w:rsidR="005441B0">
        <w:rPr>
          <w:rFonts w:ascii="Arial" w:hAnsi="Arial"/>
          <w:b/>
          <w:bCs/>
          <w:sz w:val="22"/>
          <w:szCs w:val="22"/>
        </w:rPr>
        <w:t>….</w:t>
      </w:r>
      <w:r>
        <w:rPr>
          <w:rFonts w:ascii="Arial" w:hAnsi="Arial"/>
          <w:b/>
          <w:bCs/>
          <w:sz w:val="22"/>
          <w:szCs w:val="22"/>
        </w:rPr>
        <w:t>/202</w:t>
      </w:r>
      <w:r w:rsidR="00C257AC">
        <w:rPr>
          <w:rFonts w:ascii="Arial" w:hAnsi="Arial"/>
          <w:b/>
          <w:bCs/>
          <w:sz w:val="22"/>
          <w:szCs w:val="22"/>
        </w:rPr>
        <w:t>3</w:t>
      </w:r>
    </w:p>
    <w:p w:rsidR="00D664E5" w:rsidRDefault="00D664E5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:rsidR="00D664E5" w:rsidRDefault="00010164">
      <w:pPr>
        <w:spacing w:line="360" w:lineRule="auto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zawarta w dniu </w:t>
      </w:r>
      <w:r w:rsidR="005441B0">
        <w:rPr>
          <w:rFonts w:ascii="Arial" w:hAnsi="Arial"/>
          <w:sz w:val="22"/>
          <w:szCs w:val="22"/>
        </w:rPr>
        <w:t>……………………..</w:t>
      </w:r>
      <w:r>
        <w:rPr>
          <w:rFonts w:ascii="Arial" w:hAnsi="Arial"/>
          <w:sz w:val="22"/>
          <w:szCs w:val="22"/>
        </w:rPr>
        <w:t>r. w Kołobrzegu pomiędzy: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Powiatem Kołobrzeskim - Powiatowym Urzędem Pracy w Kołobrzegu</w:t>
      </w:r>
      <w:r>
        <w:rPr>
          <w:rFonts w:ascii="Arial" w:hAnsi="Arial"/>
          <w:sz w:val="22"/>
          <w:szCs w:val="22"/>
        </w:rPr>
        <w:t xml:space="preserve"> z siedzibą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ul. Katedralna 46-48, 78-100 Kołobrzeg NIP 671-16-00-401 REGON 331036881 zwanym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w dalszej części umowy </w:t>
      </w:r>
      <w:r>
        <w:rPr>
          <w:rFonts w:ascii="Arial" w:hAnsi="Arial"/>
          <w:b/>
          <w:bCs/>
          <w:sz w:val="22"/>
          <w:szCs w:val="22"/>
        </w:rPr>
        <w:t>"Zamawiającym"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>reprezentowanym  przez: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Ewelinę Karewicz – Dyrektora Powiatowego Urzędu Pracy w Kołobrzegu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a: </w:t>
      </w:r>
    </w:p>
    <w:p w:rsidR="00D664E5" w:rsidRPr="00F16B0D" w:rsidRDefault="005441B0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………………………………</w:t>
      </w:r>
      <w:r w:rsidR="006D50D8">
        <w:rPr>
          <w:rFonts w:ascii="Arial" w:hAnsi="Arial"/>
          <w:b/>
          <w:sz w:val="22"/>
          <w:szCs w:val="22"/>
        </w:rPr>
        <w:t>.</w:t>
      </w:r>
      <w:r w:rsidR="00010164">
        <w:rPr>
          <w:rFonts w:ascii="Arial" w:hAnsi="Arial"/>
          <w:sz w:val="22"/>
          <w:szCs w:val="22"/>
        </w:rPr>
        <w:t>,</w:t>
      </w:r>
      <w:r w:rsidR="00010164"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bCs/>
          <w:sz w:val="22"/>
          <w:szCs w:val="22"/>
        </w:rPr>
        <w:t xml:space="preserve">z siedzibą </w:t>
      </w:r>
      <w:r w:rsidR="00F16B0D" w:rsidRPr="009A7AC6">
        <w:rPr>
          <w:rFonts w:ascii="Arial" w:hAnsi="Arial"/>
          <w:b/>
          <w:sz w:val="22"/>
          <w:szCs w:val="22"/>
        </w:rPr>
        <w:t xml:space="preserve">ul. </w:t>
      </w:r>
      <w:r>
        <w:rPr>
          <w:rFonts w:ascii="Arial" w:hAnsi="Arial"/>
          <w:b/>
          <w:sz w:val="22"/>
          <w:szCs w:val="22"/>
        </w:rPr>
        <w:t>……………………</w:t>
      </w:r>
      <w:r w:rsidR="00010164" w:rsidRPr="009A7AC6">
        <w:rPr>
          <w:rFonts w:ascii="Arial" w:hAnsi="Arial"/>
          <w:b/>
          <w:sz w:val="22"/>
          <w:szCs w:val="22"/>
        </w:rPr>
        <w:t>,</w:t>
      </w:r>
      <w:r w:rsidR="00F16B0D" w:rsidRPr="009A7AC6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…</w:t>
      </w:r>
      <w:r w:rsidR="00F16B0D" w:rsidRPr="009A7AC6">
        <w:rPr>
          <w:rFonts w:ascii="Arial" w:hAnsi="Arial"/>
          <w:b/>
          <w:sz w:val="22"/>
          <w:szCs w:val="22"/>
        </w:rPr>
        <w:t>-</w:t>
      </w:r>
      <w:r>
        <w:rPr>
          <w:rFonts w:ascii="Arial" w:hAnsi="Arial"/>
          <w:b/>
          <w:sz w:val="22"/>
          <w:szCs w:val="22"/>
        </w:rPr>
        <w:t>….</w:t>
      </w:r>
      <w:r w:rsidR="00F16B0D" w:rsidRPr="009A7AC6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……………………</w:t>
      </w:r>
      <w:r w:rsidR="00F16B0D">
        <w:rPr>
          <w:rFonts w:ascii="Arial" w:hAnsi="Arial"/>
          <w:sz w:val="22"/>
          <w:szCs w:val="22"/>
        </w:rPr>
        <w:t>,</w:t>
      </w:r>
      <w:r w:rsidR="00F16B0D">
        <w:rPr>
          <w:rFonts w:ascii="Arial" w:hAnsi="Arial"/>
          <w:sz w:val="22"/>
          <w:szCs w:val="22"/>
        </w:rPr>
        <w:br/>
      </w:r>
      <w:r w:rsidR="00010164">
        <w:rPr>
          <w:rFonts w:ascii="Arial" w:hAnsi="Arial"/>
          <w:b/>
          <w:bCs/>
          <w:sz w:val="22"/>
          <w:szCs w:val="22"/>
        </w:rPr>
        <w:t xml:space="preserve"> </w:t>
      </w:r>
      <w:r w:rsidR="00010164" w:rsidRPr="009A7AC6">
        <w:rPr>
          <w:rFonts w:ascii="Arial" w:hAnsi="Arial"/>
          <w:b/>
          <w:sz w:val="22"/>
          <w:szCs w:val="22"/>
        </w:rPr>
        <w:t>nr KRS</w:t>
      </w:r>
      <w:r w:rsidR="00010164" w:rsidRPr="009A7AC6">
        <w:rPr>
          <w:rFonts w:ascii="Arial" w:hAnsi="Arial"/>
          <w:b/>
          <w:bCs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………</w:t>
      </w:r>
      <w:r w:rsidR="00010164">
        <w:rPr>
          <w:rFonts w:ascii="Arial" w:hAnsi="Arial"/>
          <w:sz w:val="22"/>
          <w:szCs w:val="22"/>
        </w:rPr>
        <w:t xml:space="preserve"> </w:t>
      </w:r>
      <w:r w:rsidR="00010164" w:rsidRPr="009A7AC6">
        <w:rPr>
          <w:rFonts w:ascii="Arial" w:hAnsi="Arial"/>
          <w:b/>
          <w:sz w:val="22"/>
          <w:szCs w:val="22"/>
        </w:rPr>
        <w:t>NIP</w:t>
      </w:r>
      <w:r w:rsidR="00F16B0D" w:rsidRPr="009A7AC6"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…………..</w:t>
      </w:r>
      <w:r w:rsidR="00010164">
        <w:rPr>
          <w:rFonts w:ascii="Arial" w:hAnsi="Arial"/>
          <w:sz w:val="22"/>
          <w:szCs w:val="22"/>
        </w:rPr>
        <w:t xml:space="preserve"> </w:t>
      </w:r>
      <w:r w:rsidR="00010164" w:rsidRPr="009A7AC6">
        <w:rPr>
          <w:rFonts w:ascii="Arial" w:hAnsi="Arial"/>
          <w:b/>
          <w:sz w:val="22"/>
          <w:szCs w:val="22"/>
        </w:rPr>
        <w:t xml:space="preserve">REGON </w:t>
      </w:r>
      <w:r>
        <w:rPr>
          <w:rFonts w:ascii="Arial" w:hAnsi="Arial"/>
          <w:b/>
          <w:sz w:val="22"/>
          <w:szCs w:val="22"/>
        </w:rPr>
        <w:t>………….</w:t>
      </w:r>
      <w:r w:rsidR="00010164">
        <w:rPr>
          <w:rFonts w:ascii="Arial" w:hAnsi="Arial"/>
          <w:sz w:val="22"/>
          <w:szCs w:val="22"/>
        </w:rPr>
        <w:t xml:space="preserve"> reprezentowanym przez: </w:t>
      </w:r>
    </w:p>
    <w:p w:rsidR="00D664E5" w:rsidRPr="00C257AC" w:rsidRDefault="005441B0">
      <w:pPr>
        <w:spacing w:line="360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………………</w:t>
      </w:r>
      <w:r w:rsidR="00010164" w:rsidRPr="00C257AC">
        <w:rPr>
          <w:rFonts w:ascii="Arial" w:hAnsi="Arial"/>
          <w:b/>
          <w:sz w:val="22"/>
          <w:szCs w:val="22"/>
        </w:rPr>
        <w:t xml:space="preserve"> – </w:t>
      </w:r>
      <w:r>
        <w:rPr>
          <w:rFonts w:ascii="Arial" w:hAnsi="Arial"/>
          <w:b/>
          <w:sz w:val="22"/>
          <w:szCs w:val="22"/>
        </w:rPr>
        <w:t>………………………..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w dalszej części umowy „</w:t>
      </w:r>
      <w:r>
        <w:rPr>
          <w:rFonts w:ascii="Arial" w:hAnsi="Arial"/>
          <w:b/>
          <w:bCs/>
          <w:sz w:val="22"/>
          <w:szCs w:val="22"/>
        </w:rPr>
        <w:t>Wykonawcą”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Umowa zostaje zawarta na podstawie </w:t>
      </w:r>
      <w:r w:rsidR="00381AB1">
        <w:rPr>
          <w:rFonts w:ascii="Arial" w:hAnsi="Arial"/>
          <w:sz w:val="22"/>
          <w:szCs w:val="22"/>
        </w:rPr>
        <w:t>postępowania o udzielenie zamówienia prowadzonego</w:t>
      </w:r>
      <w:r w:rsidR="00381AB1">
        <w:rPr>
          <w:rFonts w:ascii="Arial" w:hAnsi="Arial"/>
          <w:sz w:val="22"/>
          <w:szCs w:val="22"/>
        </w:rPr>
        <w:br/>
        <w:t xml:space="preserve">w oparciu o </w:t>
      </w:r>
      <w:r>
        <w:rPr>
          <w:rFonts w:ascii="Arial" w:hAnsi="Arial"/>
          <w:sz w:val="22"/>
          <w:szCs w:val="22"/>
        </w:rPr>
        <w:t xml:space="preserve">Regulamin zamówień publicznych w Powiatowym Urzędzie Pracy w Kołobrzegu </w:t>
      </w:r>
      <w:r w:rsidR="00381AB1">
        <w:rPr>
          <w:rFonts w:ascii="Arial" w:hAnsi="Arial"/>
          <w:sz w:val="22"/>
          <w:szCs w:val="22"/>
        </w:rPr>
        <w:t xml:space="preserve">oraz </w:t>
      </w:r>
      <w:r>
        <w:rPr>
          <w:rFonts w:ascii="Arial" w:hAnsi="Arial"/>
          <w:sz w:val="22"/>
          <w:szCs w:val="22"/>
        </w:rPr>
        <w:t>przepis</w:t>
      </w:r>
      <w:r w:rsidRPr="00D62FA0">
        <w:rPr>
          <w:rFonts w:ascii="Arial" w:hAnsi="Arial"/>
          <w:color w:val="auto"/>
          <w:sz w:val="22"/>
          <w:szCs w:val="22"/>
        </w:rPr>
        <w:t>ów</w:t>
      </w:r>
      <w:r>
        <w:rPr>
          <w:rFonts w:ascii="Arial" w:hAnsi="Arial"/>
          <w:color w:val="C0504D"/>
          <w:sz w:val="22"/>
          <w:szCs w:val="22"/>
        </w:rPr>
        <w:t xml:space="preserve"> </w:t>
      </w:r>
      <w:r w:rsidR="00381AB1">
        <w:rPr>
          <w:rFonts w:ascii="Arial" w:hAnsi="Arial"/>
          <w:sz w:val="22"/>
          <w:szCs w:val="22"/>
        </w:rPr>
        <w:t xml:space="preserve"> ustawy </w:t>
      </w:r>
      <w:r>
        <w:rPr>
          <w:rFonts w:ascii="Arial" w:hAnsi="Arial"/>
          <w:sz w:val="22"/>
          <w:szCs w:val="22"/>
        </w:rPr>
        <w:t>z dnia</w:t>
      </w:r>
      <w:r w:rsidR="00667047">
        <w:rPr>
          <w:rFonts w:ascii="Arial Unicode MS" w:hAnsi="Arial Unicode MS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23 kwietnia 1964 r. Kodeks cywilny </w:t>
      </w:r>
      <w:r w:rsidR="005441B0" w:rsidRPr="005441B0">
        <w:rPr>
          <w:rFonts w:ascii="Arial" w:hAnsi="Arial"/>
          <w:sz w:val="22"/>
          <w:szCs w:val="22"/>
        </w:rPr>
        <w:t>(t. j. Dz. U. z 2023 r., poz. 1610)</w:t>
      </w:r>
      <w:r w:rsidR="005441B0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or</w:t>
      </w:r>
      <w:r w:rsidR="00430182">
        <w:rPr>
          <w:rFonts w:ascii="Arial" w:hAnsi="Arial"/>
          <w:sz w:val="22"/>
          <w:szCs w:val="22"/>
        </w:rPr>
        <w:t xml:space="preserve">az rozstrzygnięcia wynikającego </w:t>
      </w:r>
      <w:bookmarkStart w:id="0" w:name="_GoBack"/>
      <w:bookmarkEnd w:id="0"/>
      <w:r>
        <w:rPr>
          <w:rFonts w:ascii="Arial" w:hAnsi="Arial"/>
          <w:sz w:val="22"/>
          <w:szCs w:val="22"/>
        </w:rPr>
        <w:t>z przeprowadzonego postępowania o udzielenie zamówienia</w:t>
      </w:r>
      <w:r w:rsidR="00381AB1">
        <w:rPr>
          <w:rFonts w:ascii="Arial Unicode MS" w:hAnsi="Arial Unicode MS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z dnia </w:t>
      </w:r>
      <w:r w:rsidR="005441B0">
        <w:rPr>
          <w:rFonts w:ascii="Arial" w:hAnsi="Arial"/>
          <w:sz w:val="22"/>
          <w:szCs w:val="22"/>
        </w:rPr>
        <w:t>……………….</w:t>
      </w:r>
      <w:r>
        <w:rPr>
          <w:rFonts w:ascii="Arial" w:hAnsi="Arial"/>
          <w:sz w:val="22"/>
          <w:szCs w:val="22"/>
        </w:rPr>
        <w:t xml:space="preserve"> r.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2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Przedmiotem zamówienia jest świadczenie usług pocztowych i kurierskich w obrocie krajowym i zagranicznym w zakresie przyjmowania, przemieszczania i doręczania przesyłek listowych, kurierskich, w tym paczek pocztowych oraz zwrot do zamawiającego przesyłek po wyczerpaniu możliwości ich doręczenia lub wydania odbiorcy na rzecz Powiatowego Urzędu Pracy w Kołobrzegu.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Szczegółowy zakres przedmiotu zamówienia określony został w </w:t>
      </w:r>
      <w:r w:rsidR="005441B0">
        <w:rPr>
          <w:rFonts w:ascii="Arial" w:hAnsi="Arial"/>
          <w:sz w:val="22"/>
          <w:szCs w:val="22"/>
        </w:rPr>
        <w:t>specyfikacji warunków zamówienia</w:t>
      </w:r>
      <w:r>
        <w:rPr>
          <w:rFonts w:ascii="Arial" w:hAnsi="Arial"/>
          <w:sz w:val="22"/>
          <w:szCs w:val="22"/>
        </w:rPr>
        <w:t xml:space="preserve"> i w formularzu cenowym stanowiącym </w:t>
      </w:r>
      <w:r>
        <w:rPr>
          <w:rFonts w:ascii="Arial" w:hAnsi="Arial"/>
          <w:b/>
          <w:bCs/>
          <w:sz w:val="22"/>
          <w:szCs w:val="22"/>
        </w:rPr>
        <w:t>załącznik nr 1 do umowy.</w:t>
      </w:r>
    </w:p>
    <w:p w:rsidR="00D664E5" w:rsidRDefault="00010164">
      <w:pPr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Wykonawca zobowiązuje się do realizacji warunków umowy z należytą starannością. 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3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Wykonawca zobowiązany jest świadczyć usługi na zasadach określonych w powszechnie obowiązujących przepisach prawa, tj. w szczególności: </w:t>
      </w:r>
    </w:p>
    <w:p w:rsidR="00D664E5" w:rsidRDefault="005441B0" w:rsidP="005441B0">
      <w:pPr>
        <w:numPr>
          <w:ilvl w:val="1"/>
          <w:numId w:val="2"/>
        </w:numPr>
        <w:spacing w:line="360" w:lineRule="auto"/>
        <w:rPr>
          <w:rFonts w:ascii="Arial" w:hAnsi="Arial"/>
          <w:sz w:val="22"/>
          <w:szCs w:val="22"/>
        </w:rPr>
      </w:pPr>
      <w:r w:rsidRPr="005441B0">
        <w:rPr>
          <w:rFonts w:ascii="Arial" w:hAnsi="Arial"/>
          <w:sz w:val="22"/>
          <w:szCs w:val="22"/>
        </w:rPr>
        <w:t>Ustawie z dnia 23 listopada 2012 r. - Prawo pocztowe (t. j. Dz.U. z 2023 r., poz. 1640)</w:t>
      </w:r>
      <w:r w:rsidR="00010164">
        <w:rPr>
          <w:rFonts w:ascii="Arial" w:hAnsi="Arial"/>
          <w:sz w:val="22"/>
          <w:szCs w:val="22"/>
        </w:rPr>
        <w:t>;</w:t>
      </w:r>
    </w:p>
    <w:p w:rsidR="005441B0" w:rsidRDefault="005441B0" w:rsidP="005441B0">
      <w:pPr>
        <w:pStyle w:val="Akapitzlist"/>
        <w:numPr>
          <w:ilvl w:val="1"/>
          <w:numId w:val="2"/>
        </w:numPr>
        <w:spacing w:after="0" w:line="360" w:lineRule="auto"/>
        <w:ind w:left="714" w:hanging="357"/>
        <w:jc w:val="both"/>
        <w:rPr>
          <w:rFonts w:ascii="Arial" w:hAnsi="Arial"/>
          <w:sz w:val="22"/>
          <w:szCs w:val="22"/>
        </w:rPr>
      </w:pPr>
      <w:r w:rsidRPr="005441B0">
        <w:rPr>
          <w:rFonts w:ascii="Arial" w:hAnsi="Arial"/>
          <w:sz w:val="22"/>
          <w:szCs w:val="22"/>
        </w:rPr>
        <w:t>Rozporządzeniu Ministra Administracji i Cyfryzacji z dnia 26 listopada 2013 r. w sprawie reklamacji usługi pocztowej (t. j. Dz. U. z 2019 r., poz. 474)</w:t>
      </w:r>
      <w:r w:rsidR="00010164" w:rsidRPr="005441B0">
        <w:rPr>
          <w:rFonts w:ascii="Arial" w:hAnsi="Arial"/>
          <w:sz w:val="22"/>
          <w:szCs w:val="22"/>
        </w:rPr>
        <w:t>;</w:t>
      </w:r>
    </w:p>
    <w:p w:rsidR="00D664E5" w:rsidRPr="005441B0" w:rsidRDefault="005441B0" w:rsidP="005441B0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5441B0">
        <w:rPr>
          <w:rFonts w:ascii="Arial" w:hAnsi="Arial"/>
          <w:sz w:val="22"/>
          <w:szCs w:val="22"/>
        </w:rPr>
        <w:t>Rozporządzeniu Ministra Administracji i Cyfryzacji z dnia 29 kwietnia 2013 r. w sprawie warunków wykonywania usług powszechnych przez operatora wyznaczoneg</w:t>
      </w:r>
      <w:r>
        <w:rPr>
          <w:rFonts w:ascii="Arial" w:hAnsi="Arial"/>
          <w:sz w:val="22"/>
          <w:szCs w:val="22"/>
        </w:rPr>
        <w:t>o</w:t>
      </w:r>
      <w:r>
        <w:rPr>
          <w:rFonts w:ascii="Arial" w:hAnsi="Arial"/>
          <w:sz w:val="22"/>
          <w:szCs w:val="22"/>
        </w:rPr>
        <w:br/>
      </w:r>
      <w:r w:rsidRPr="005441B0">
        <w:rPr>
          <w:rFonts w:ascii="Arial" w:hAnsi="Arial"/>
          <w:sz w:val="22"/>
          <w:szCs w:val="22"/>
        </w:rPr>
        <w:t>(t. j. Dz. U. z 2020 r., poz. 1026)</w:t>
      </w:r>
      <w:r w:rsidR="00010164" w:rsidRPr="005441B0">
        <w:rPr>
          <w:rFonts w:ascii="Arial" w:hAnsi="Arial"/>
          <w:sz w:val="22"/>
          <w:szCs w:val="22"/>
        </w:rPr>
        <w:t>;</w:t>
      </w:r>
    </w:p>
    <w:p w:rsidR="00D664E5" w:rsidRPr="005441B0" w:rsidRDefault="005441B0" w:rsidP="005441B0">
      <w:pPr>
        <w:pStyle w:val="Akapitzlist"/>
        <w:numPr>
          <w:ilvl w:val="1"/>
          <w:numId w:val="2"/>
        </w:numPr>
        <w:spacing w:after="0"/>
        <w:ind w:left="714" w:hanging="357"/>
        <w:jc w:val="both"/>
        <w:rPr>
          <w:rFonts w:ascii="Arial" w:hAnsi="Arial"/>
          <w:sz w:val="22"/>
          <w:szCs w:val="22"/>
        </w:rPr>
      </w:pPr>
      <w:r w:rsidRPr="005441B0">
        <w:rPr>
          <w:rFonts w:ascii="Arial" w:hAnsi="Arial"/>
          <w:sz w:val="22"/>
          <w:szCs w:val="22"/>
        </w:rPr>
        <w:lastRenderedPageBreak/>
        <w:t>Światowej Konwencji Pocztowej sporządzonej w Genewie 12 sierpnia 2008 r.</w:t>
      </w:r>
      <w:r>
        <w:rPr>
          <w:rFonts w:ascii="Arial" w:hAnsi="Arial"/>
          <w:sz w:val="22"/>
          <w:szCs w:val="22"/>
        </w:rPr>
        <w:br/>
      </w:r>
      <w:r w:rsidRPr="005441B0">
        <w:rPr>
          <w:rFonts w:ascii="Arial" w:hAnsi="Arial"/>
          <w:sz w:val="22"/>
          <w:szCs w:val="22"/>
        </w:rPr>
        <w:t>(Dz. U. z 2014 r., poz. 1824)</w:t>
      </w:r>
      <w:r w:rsidR="00010164" w:rsidRPr="005441B0">
        <w:rPr>
          <w:rFonts w:ascii="Arial" w:hAnsi="Arial"/>
          <w:sz w:val="22"/>
          <w:szCs w:val="22"/>
        </w:rPr>
        <w:t>;</w:t>
      </w:r>
    </w:p>
    <w:p w:rsidR="00716321" w:rsidRPr="00716321" w:rsidRDefault="00716321" w:rsidP="00716321">
      <w:pPr>
        <w:pStyle w:val="Akapitzlist"/>
        <w:numPr>
          <w:ilvl w:val="1"/>
          <w:numId w:val="2"/>
        </w:numPr>
        <w:spacing w:after="0"/>
        <w:ind w:left="714" w:hanging="357"/>
        <w:jc w:val="both"/>
        <w:rPr>
          <w:rFonts w:ascii="Arial" w:hAnsi="Arial"/>
          <w:sz w:val="22"/>
          <w:szCs w:val="22"/>
        </w:rPr>
      </w:pPr>
      <w:r w:rsidRPr="00716321">
        <w:rPr>
          <w:rFonts w:ascii="Arial" w:hAnsi="Arial"/>
          <w:sz w:val="22"/>
          <w:szCs w:val="22"/>
        </w:rPr>
        <w:t>Regulaminie Poczty Listowej sporządzonej w Bernie dnia 28 stycznia 2005 r.</w:t>
      </w:r>
      <w:r>
        <w:rPr>
          <w:rFonts w:ascii="Arial" w:hAnsi="Arial"/>
          <w:sz w:val="22"/>
          <w:szCs w:val="22"/>
        </w:rPr>
        <w:br/>
      </w:r>
      <w:r w:rsidRPr="00716321">
        <w:rPr>
          <w:rFonts w:ascii="Arial" w:hAnsi="Arial"/>
          <w:sz w:val="22"/>
          <w:szCs w:val="22"/>
        </w:rPr>
        <w:t>(Dz. U</w:t>
      </w:r>
      <w:r>
        <w:rPr>
          <w:rFonts w:ascii="Arial" w:hAnsi="Arial"/>
          <w:sz w:val="22"/>
          <w:szCs w:val="22"/>
        </w:rPr>
        <w:t>. z 2007 r., nr. 108, poz. 744);</w:t>
      </w:r>
    </w:p>
    <w:p w:rsidR="00D664E5" w:rsidRDefault="00010164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Innymi aktami prawnymi związanymi z realizacją usługi będącej przedmiotem zamówienia. </w:t>
      </w:r>
    </w:p>
    <w:p w:rsidR="00D664E5" w:rsidRDefault="00010164" w:rsidP="00381AB1">
      <w:pPr>
        <w:pStyle w:val="Akapitzlist"/>
        <w:spacing w:after="120" w:line="360" w:lineRule="auto"/>
        <w:ind w:left="426" w:hanging="301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2. Zamawiający w ramach zamówienia będzie nadawał również przesyłki wymagające zastosowania przepisów zgodnie z ustawą z dnia 17 listopada 1964 r.- Kodeks Postępowania Cywilnego (t. j. Dz. U. z 202</w:t>
      </w:r>
      <w:r w:rsidR="000F164F">
        <w:rPr>
          <w:rFonts w:ascii="Arial" w:hAnsi="Arial"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 xml:space="preserve"> r.</w:t>
      </w:r>
      <w:r w:rsidR="000F164F">
        <w:rPr>
          <w:rFonts w:ascii="Arial" w:hAnsi="Arial"/>
          <w:sz w:val="22"/>
          <w:szCs w:val="22"/>
        </w:rPr>
        <w:t>,</w:t>
      </w:r>
      <w:r>
        <w:rPr>
          <w:rFonts w:ascii="Arial" w:hAnsi="Arial"/>
          <w:sz w:val="22"/>
          <w:szCs w:val="22"/>
        </w:rPr>
        <w:t xml:space="preserve"> poz. 1</w:t>
      </w:r>
      <w:r w:rsidR="000F164F">
        <w:rPr>
          <w:rFonts w:ascii="Arial" w:hAnsi="Arial"/>
          <w:sz w:val="22"/>
          <w:szCs w:val="22"/>
        </w:rPr>
        <w:t>550</w:t>
      </w:r>
      <w:r>
        <w:rPr>
          <w:rFonts w:ascii="Arial" w:hAnsi="Arial"/>
          <w:sz w:val="22"/>
          <w:szCs w:val="22"/>
        </w:rPr>
        <w:t>) oraz ustawą</w:t>
      </w:r>
      <w:r w:rsidR="000F164F"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z dnia 14 czerwca 1960 r. - Kodeks postępowania administracyjnego (t. j. Dz. U. z 202</w:t>
      </w:r>
      <w:r w:rsidR="000F164F">
        <w:rPr>
          <w:rFonts w:ascii="Arial" w:hAnsi="Arial"/>
          <w:sz w:val="22"/>
          <w:szCs w:val="22"/>
        </w:rPr>
        <w:t>3</w:t>
      </w:r>
      <w:r>
        <w:rPr>
          <w:rFonts w:ascii="Arial" w:hAnsi="Arial"/>
          <w:sz w:val="22"/>
          <w:szCs w:val="22"/>
        </w:rPr>
        <w:t xml:space="preserve"> r.</w:t>
      </w:r>
      <w:r w:rsidR="000F164F">
        <w:rPr>
          <w:rFonts w:ascii="Arial" w:hAnsi="Arial"/>
          <w:sz w:val="22"/>
          <w:szCs w:val="22"/>
        </w:rPr>
        <w:t>,</w:t>
      </w:r>
      <w:r>
        <w:rPr>
          <w:rFonts w:ascii="Arial Unicode MS" w:hAnsi="Arial Unicode MS"/>
          <w:sz w:val="22"/>
          <w:szCs w:val="22"/>
        </w:rPr>
        <w:br/>
      </w:r>
      <w:r w:rsidR="000F164F">
        <w:rPr>
          <w:rFonts w:ascii="Arial" w:hAnsi="Arial"/>
          <w:sz w:val="22"/>
          <w:szCs w:val="22"/>
        </w:rPr>
        <w:t>poz. 775</w:t>
      </w:r>
      <w:r>
        <w:rPr>
          <w:rFonts w:ascii="Arial" w:hAnsi="Arial"/>
          <w:sz w:val="22"/>
          <w:szCs w:val="22"/>
        </w:rPr>
        <w:t>).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4</w:t>
      </w:r>
    </w:p>
    <w:p w:rsidR="00D664E5" w:rsidRDefault="00010164">
      <w:pPr>
        <w:spacing w:line="360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1. W ramach realizacji niniejszej umowy Wykonawca zobowiązuje się do odbioru przesyłek oraz paczek pocztowych przekazanych przez Zamawiając</w:t>
      </w:r>
      <w:r w:rsidR="006D50D8">
        <w:rPr>
          <w:rFonts w:ascii="Arial" w:hAnsi="Arial"/>
          <w:sz w:val="22"/>
          <w:szCs w:val="22"/>
        </w:rPr>
        <w:t>ego i przeznaczonych do nadania</w:t>
      </w:r>
      <w:r w:rsidR="006D50D8">
        <w:rPr>
          <w:rFonts w:ascii="Arial" w:hAnsi="Arial"/>
          <w:sz w:val="22"/>
          <w:szCs w:val="22"/>
        </w:rPr>
        <w:br/>
      </w:r>
      <w:r w:rsidRPr="00DB742A">
        <w:rPr>
          <w:rFonts w:ascii="Arial" w:hAnsi="Arial"/>
          <w:b/>
          <w:sz w:val="22"/>
          <w:szCs w:val="22"/>
        </w:rPr>
        <w:t>5 razy w tygodniu tj. od poniedziałku do piątku</w:t>
      </w:r>
      <w:r>
        <w:rPr>
          <w:rFonts w:ascii="Arial" w:hAnsi="Arial"/>
          <w:sz w:val="22"/>
          <w:szCs w:val="22"/>
        </w:rPr>
        <w:t xml:space="preserve">, bez sobót i niedziel oraz dni ustawowo wolnych od pracy. Punkt odbioru przesyłek: </w:t>
      </w:r>
      <w:r>
        <w:rPr>
          <w:rFonts w:ascii="Arial" w:hAnsi="Arial"/>
          <w:b/>
          <w:bCs/>
          <w:sz w:val="22"/>
          <w:szCs w:val="22"/>
        </w:rPr>
        <w:t>Powiatowy Urząd Pracy w Kołobrzegu, Sekretariat II piętro ul. Katedralna 46-48, 78-100 Kołobrzeg</w:t>
      </w:r>
      <w:r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b/>
          <w:bCs/>
          <w:sz w:val="22"/>
          <w:szCs w:val="22"/>
        </w:rPr>
        <w:t>godz. 14:30 - 15:00.</w:t>
      </w:r>
    </w:p>
    <w:p w:rsidR="00D664E5" w:rsidRDefault="00010164">
      <w:pPr>
        <w:spacing w:line="360" w:lineRule="auto"/>
        <w:ind w:left="284" w:hanging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2. Zamawiający każdorazowo przygotuje dla Wykonawcy wykaz przesyłek listowych oraz paczek pocztowych przeznaczonych do nadania. Wykaz ten zawierać będzie dla każdej przesyłki dane adresata oraz informację o jej rodzaju.</w:t>
      </w:r>
    </w:p>
    <w:p w:rsidR="00D664E5" w:rsidRDefault="00010164">
      <w:pPr>
        <w:numPr>
          <w:ilvl w:val="0"/>
          <w:numId w:val="5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Przesyłki oraz paczki nadawane przez Zamawiającego dostarczane będą przez Wykonawcę do każdego wskazanego miejsca za granicą zgodnie z treścią porozumień zawartych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międzynarodowych przepisach pocztowych.</w:t>
      </w:r>
    </w:p>
    <w:p w:rsidR="00DB742A" w:rsidRPr="00DB742A" w:rsidRDefault="00DB742A" w:rsidP="00DB742A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2"/>
          <w:szCs w:val="22"/>
        </w:rPr>
      </w:pPr>
      <w:r w:rsidRPr="00DB742A">
        <w:rPr>
          <w:rFonts w:ascii="Arial" w:hAnsi="Arial"/>
          <w:sz w:val="22"/>
          <w:szCs w:val="22"/>
        </w:rPr>
        <w:t>W przypadku nieobecności adresata, przedstawiciel Wykonawcy pozostawi w jego oddawczej skrzynce pocztowej lub, gdy nie jest to możliwe, na drzwiach jego mieszkania, jego biura lub innego pomieszczenia, w którym adresat wykonuje swoje czynności zawodowe, bądź w widocznym miejscu przy wejściu na posesję adresata, zawiadomienie (pierwsze awizo) o próbie dostarczenia przesyłki ze wskazaniem, gdzie i kiedy adresat może odebrać przesyłkę. Termin do odbioru przesyłki przez adresata wynosi 7 dni, licząc od dnia pozostawienia pierwszego zawiadomienia. W przypadku niepodjęcia przesyłki</w:t>
      </w:r>
      <w:r>
        <w:rPr>
          <w:rFonts w:ascii="Arial" w:hAnsi="Arial"/>
          <w:sz w:val="22"/>
          <w:szCs w:val="22"/>
        </w:rPr>
        <w:t xml:space="preserve"> </w:t>
      </w:r>
      <w:r w:rsidRPr="00DB742A">
        <w:rPr>
          <w:rFonts w:ascii="Arial" w:hAnsi="Arial"/>
          <w:sz w:val="22"/>
          <w:szCs w:val="22"/>
        </w:rPr>
        <w:t>w tym terminie, przesyłka jest awizowana powtórnie poprzez pozostawienie drugiego zawiadomienia (drugie awizo) o możliwości odbioru przesy</w:t>
      </w:r>
      <w:r>
        <w:rPr>
          <w:rFonts w:ascii="Arial" w:hAnsi="Arial"/>
          <w:sz w:val="22"/>
          <w:szCs w:val="22"/>
        </w:rPr>
        <w:t>łki w terminie nie dłuższym niż</w:t>
      </w:r>
      <w:r>
        <w:rPr>
          <w:rFonts w:ascii="Arial" w:hAnsi="Arial"/>
          <w:sz w:val="22"/>
          <w:szCs w:val="22"/>
        </w:rPr>
        <w:br/>
      </w:r>
      <w:r w:rsidRPr="00DB742A">
        <w:rPr>
          <w:rFonts w:ascii="Arial" w:hAnsi="Arial"/>
          <w:sz w:val="22"/>
          <w:szCs w:val="22"/>
        </w:rPr>
        <w:t>14 dni od daty pierwszego zawiadomienia. Po upływie terminu odbioru przesyłka zwracana jest Zamawiającemu wraz z podaniem przyczyny nieodebrania przez adresata.</w:t>
      </w:r>
    </w:p>
    <w:p w:rsidR="00DB742A" w:rsidRPr="00DB742A" w:rsidRDefault="00010164" w:rsidP="00DB742A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 dostarczy bezpłatnie Zamawiającemu druki zwrotnego potwierdzenia odbioru dla przesyłek krajowych i zagranicznych. Druki za zwrotnym potwierdzeniem odbioru na podstawie Kodeksu Postępowania Administracyjnego oraz Kodeksu Postępowania Cywilnego, Zamawiający zapewni we własnym zakresie.</w:t>
      </w:r>
    </w:p>
    <w:p w:rsidR="00DB742A" w:rsidRDefault="00DB742A" w:rsidP="00DB742A">
      <w:pPr>
        <w:spacing w:line="360" w:lineRule="auto"/>
        <w:ind w:left="284"/>
        <w:jc w:val="both"/>
        <w:rPr>
          <w:rFonts w:ascii="Arial" w:hAnsi="Arial"/>
          <w:sz w:val="22"/>
          <w:szCs w:val="22"/>
        </w:rPr>
      </w:pPr>
    </w:p>
    <w:p w:rsidR="00DB742A" w:rsidRDefault="00DB742A" w:rsidP="00DB742A">
      <w:pPr>
        <w:spacing w:line="360" w:lineRule="auto"/>
        <w:ind w:left="284"/>
        <w:jc w:val="both"/>
        <w:rPr>
          <w:rFonts w:ascii="Arial" w:hAnsi="Arial"/>
          <w:sz w:val="22"/>
          <w:szCs w:val="22"/>
        </w:rPr>
      </w:pPr>
    </w:p>
    <w:p w:rsidR="00D664E5" w:rsidRDefault="00010164">
      <w:pPr>
        <w:numPr>
          <w:ilvl w:val="0"/>
          <w:numId w:val="4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Zamawiający zobowiązuje się do:</w:t>
      </w:r>
    </w:p>
    <w:p w:rsidR="00D664E5" w:rsidRDefault="00010164">
      <w:pPr>
        <w:spacing w:line="360" w:lineRule="auto"/>
        <w:ind w:left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a) prawidłowego adresowania nadanych przesyłek zgodnie z powszechnie obowiązującymi normami w tym zakresie,</w:t>
      </w:r>
    </w:p>
    <w:p w:rsidR="00D664E5" w:rsidRDefault="00010164">
      <w:pPr>
        <w:spacing w:after="120" w:line="360" w:lineRule="auto"/>
        <w:ind w:left="284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b) sporządzania dla nadawanych przesyłek zestawień ilościowych w dwóch egzemplarzach, uwzględniając podział na przesyłki rejestrowane i nierejestrowane.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5</w:t>
      </w:r>
    </w:p>
    <w:p w:rsidR="00D664E5" w:rsidRDefault="00010164">
      <w:pPr>
        <w:numPr>
          <w:ilvl w:val="3"/>
          <w:numId w:val="7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Umowę zawiera się na czas określony na okres 12 miesięcy, tj. od dnia </w:t>
      </w:r>
      <w:r w:rsidR="000B5BD9">
        <w:rPr>
          <w:rFonts w:ascii="Arial" w:hAnsi="Arial"/>
          <w:sz w:val="22"/>
          <w:szCs w:val="22"/>
        </w:rPr>
        <w:t>0</w:t>
      </w:r>
      <w:r w:rsidR="00DB742A">
        <w:rPr>
          <w:rFonts w:ascii="Arial" w:hAnsi="Arial"/>
          <w:sz w:val="22"/>
          <w:szCs w:val="22"/>
        </w:rPr>
        <w:t>1.01.2024</w:t>
      </w:r>
      <w:r>
        <w:rPr>
          <w:rFonts w:ascii="Arial" w:hAnsi="Arial"/>
          <w:sz w:val="22"/>
          <w:szCs w:val="22"/>
        </w:rPr>
        <w:t xml:space="preserve"> r.</w:t>
      </w:r>
      <w:r w:rsidR="000B5BD9">
        <w:rPr>
          <w:rFonts w:ascii="Arial" w:hAnsi="Arial"/>
          <w:b/>
          <w:bCs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do dnia </w:t>
      </w:r>
      <w:r w:rsidR="000B5BD9">
        <w:rPr>
          <w:rFonts w:ascii="Arial" w:hAnsi="Arial"/>
          <w:sz w:val="22"/>
          <w:szCs w:val="22"/>
        </w:rPr>
        <w:t>31.12.202</w:t>
      </w:r>
      <w:r w:rsidR="00DB742A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 r. bądź do wyczerpania maksymalnej wartości brutto umowy,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zależności od tego, które z powyż</w:t>
      </w:r>
      <w:r w:rsidR="000B5BD9">
        <w:rPr>
          <w:rFonts w:ascii="Arial" w:hAnsi="Arial"/>
          <w:sz w:val="22"/>
          <w:szCs w:val="22"/>
        </w:rPr>
        <w:t>szych zdarzeń nastąpi wcześniej</w:t>
      </w:r>
      <w:r>
        <w:rPr>
          <w:rFonts w:ascii="Arial" w:hAnsi="Arial"/>
          <w:sz w:val="22"/>
          <w:szCs w:val="22"/>
        </w:rPr>
        <w:t>.</w:t>
      </w:r>
    </w:p>
    <w:p w:rsidR="00D664E5" w:rsidRDefault="00010164">
      <w:pPr>
        <w:numPr>
          <w:ilvl w:val="3"/>
          <w:numId w:val="8"/>
        </w:numPr>
        <w:spacing w:after="24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Zamawiający zobowiązany jest do kontrolowania wartości zamówienia.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6</w:t>
      </w:r>
    </w:p>
    <w:p w:rsidR="00D664E5" w:rsidRDefault="00010164">
      <w:pPr>
        <w:numPr>
          <w:ilvl w:val="6"/>
          <w:numId w:val="8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Zamawiający dopuszcza możliwość wykonania przedmiotu zamówienia przez Wykonawców korzystających w tym zakresie z usług podwykonawcy.</w:t>
      </w:r>
    </w:p>
    <w:p w:rsidR="00D664E5" w:rsidRDefault="00010164">
      <w:pPr>
        <w:numPr>
          <w:ilvl w:val="1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Wykonawca jest zobowiązany przed przystąpieniem do wykonywania zamówienia do podania nazw oraz przedstawicieli podwykonawców zaangażowanych w usługi.</w:t>
      </w:r>
    </w:p>
    <w:p w:rsidR="00D664E5" w:rsidRDefault="00010164">
      <w:pPr>
        <w:numPr>
          <w:ilvl w:val="1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Powierzenie wykonania zamówienia podwykonawcom nie zwalnia Wykonawcy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z odpowiedzialności </w:t>
      </w:r>
      <w:r w:rsidRPr="00D62FA0">
        <w:rPr>
          <w:rFonts w:ascii="Arial" w:hAnsi="Arial"/>
          <w:color w:val="auto"/>
          <w:sz w:val="22"/>
          <w:szCs w:val="22"/>
        </w:rPr>
        <w:t xml:space="preserve">za </w:t>
      </w:r>
      <w:r>
        <w:rPr>
          <w:rFonts w:ascii="Arial" w:hAnsi="Arial"/>
          <w:sz w:val="22"/>
          <w:szCs w:val="22"/>
        </w:rPr>
        <w:t>należyte wykonanie tego zamówienia.</w:t>
      </w:r>
    </w:p>
    <w:p w:rsidR="00D664E5" w:rsidRDefault="00010164" w:rsidP="00DB742A">
      <w:pPr>
        <w:numPr>
          <w:ilvl w:val="1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 zasad odpowiedzialności Zamawiającego, Wykonawcy/podwykonawcy stosuje się przepisy </w:t>
      </w:r>
      <w:r w:rsidR="001D3CEE">
        <w:rPr>
          <w:rFonts w:ascii="Arial" w:hAnsi="Arial"/>
          <w:sz w:val="22"/>
          <w:szCs w:val="22"/>
        </w:rPr>
        <w:t>ustaw</w:t>
      </w:r>
      <w:r w:rsidR="00DB742A">
        <w:rPr>
          <w:rFonts w:ascii="Arial" w:hAnsi="Arial"/>
          <w:sz w:val="22"/>
          <w:szCs w:val="22"/>
        </w:rPr>
        <w:t>y</w:t>
      </w:r>
      <w:r w:rsidR="00DB742A" w:rsidRPr="00DB742A">
        <w:rPr>
          <w:rFonts w:ascii="Arial" w:hAnsi="Arial"/>
          <w:sz w:val="22"/>
          <w:szCs w:val="22"/>
        </w:rPr>
        <w:t xml:space="preserve"> z dnia 23 listopada 2012 r. - Prawo pocztowe (t. j. Dz.U. z</w:t>
      </w:r>
      <w:r w:rsidR="00DB742A">
        <w:rPr>
          <w:rFonts w:ascii="Arial" w:hAnsi="Arial"/>
          <w:sz w:val="22"/>
          <w:szCs w:val="22"/>
        </w:rPr>
        <w:t xml:space="preserve"> 2023 r.,</w:t>
      </w:r>
      <w:r w:rsidR="00DB742A">
        <w:rPr>
          <w:rFonts w:ascii="Arial" w:hAnsi="Arial"/>
          <w:sz w:val="22"/>
          <w:szCs w:val="22"/>
        </w:rPr>
        <w:br/>
      </w:r>
      <w:r w:rsidR="00DB742A" w:rsidRPr="00DB742A">
        <w:rPr>
          <w:rFonts w:ascii="Arial" w:hAnsi="Arial"/>
          <w:sz w:val="22"/>
          <w:szCs w:val="22"/>
        </w:rPr>
        <w:t>poz. 1640)</w:t>
      </w:r>
    </w:p>
    <w:p w:rsidR="00D664E5" w:rsidRDefault="00010164" w:rsidP="00DB742A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7</w:t>
      </w:r>
    </w:p>
    <w:p w:rsidR="00D664E5" w:rsidRDefault="00010164" w:rsidP="00DB742A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Zamawiający zobowiązuje się do zapłaty z tytułu realizacji całego przedmiotu zamówienia Wykonawcy wynagrodzenia w maksymalnej wysokości brutto </w:t>
      </w:r>
      <w:r w:rsidR="00DB742A">
        <w:rPr>
          <w:rFonts w:ascii="Arial" w:hAnsi="Arial"/>
          <w:sz w:val="22"/>
          <w:szCs w:val="22"/>
        </w:rPr>
        <w:t>……………….</w:t>
      </w:r>
      <w:r>
        <w:rPr>
          <w:rFonts w:ascii="Arial" w:hAnsi="Arial"/>
          <w:sz w:val="22"/>
          <w:szCs w:val="22"/>
        </w:rPr>
        <w:t xml:space="preserve"> zł brutto (słownie: </w:t>
      </w:r>
      <w:r w:rsidR="00DB742A">
        <w:rPr>
          <w:rFonts w:ascii="Arial" w:hAnsi="Arial"/>
          <w:sz w:val="22"/>
          <w:szCs w:val="22"/>
        </w:rPr>
        <w:t>……………………………</w:t>
      </w:r>
      <w:r>
        <w:rPr>
          <w:rFonts w:ascii="Arial" w:hAnsi="Arial"/>
          <w:sz w:val="22"/>
          <w:szCs w:val="22"/>
        </w:rPr>
        <w:t xml:space="preserve">, </w:t>
      </w:r>
      <w:r w:rsidR="00DB742A">
        <w:rPr>
          <w:rFonts w:ascii="Arial" w:hAnsi="Arial"/>
          <w:sz w:val="22"/>
          <w:szCs w:val="22"/>
        </w:rPr>
        <w:t>…</w:t>
      </w:r>
      <w:r>
        <w:rPr>
          <w:rFonts w:ascii="Arial" w:hAnsi="Arial"/>
          <w:sz w:val="22"/>
          <w:szCs w:val="22"/>
        </w:rPr>
        <w:t>/100 groszy) zgodnie z formularzem oferty Wykonawcy z dnia</w:t>
      </w:r>
      <w:r w:rsidR="000B5BD9">
        <w:rPr>
          <w:rFonts w:ascii="Arial" w:hAnsi="Arial"/>
          <w:sz w:val="22"/>
          <w:szCs w:val="22"/>
        </w:rPr>
        <w:t xml:space="preserve"> </w:t>
      </w:r>
      <w:r w:rsidR="00DB742A">
        <w:rPr>
          <w:rFonts w:ascii="Arial" w:hAnsi="Arial"/>
          <w:sz w:val="22"/>
          <w:szCs w:val="22"/>
        </w:rPr>
        <w:t>……………………</w:t>
      </w:r>
      <w:r>
        <w:rPr>
          <w:rFonts w:ascii="Arial" w:hAnsi="Arial"/>
          <w:sz w:val="22"/>
          <w:szCs w:val="22"/>
        </w:rPr>
        <w:t xml:space="preserve"> stanowiącym załącznik do umowy. </w:t>
      </w:r>
    </w:p>
    <w:p w:rsidR="00D664E5" w:rsidRDefault="00010164" w:rsidP="00DB742A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r w:rsidR="00DB742A" w:rsidRPr="00DB742A">
        <w:rPr>
          <w:rFonts w:ascii="Arial" w:hAnsi="Arial"/>
          <w:sz w:val="22"/>
          <w:szCs w:val="22"/>
        </w:rPr>
        <w:t>Rozliczenia za wykonane usługi pocztowe następow</w:t>
      </w:r>
      <w:r w:rsidR="00DB742A">
        <w:rPr>
          <w:rFonts w:ascii="Arial" w:hAnsi="Arial"/>
          <w:sz w:val="22"/>
          <w:szCs w:val="22"/>
        </w:rPr>
        <w:t>ać będą w okresach miesięcznych</w:t>
      </w:r>
      <w:r w:rsidR="00DB742A">
        <w:rPr>
          <w:rFonts w:ascii="Arial" w:hAnsi="Arial"/>
          <w:sz w:val="22"/>
          <w:szCs w:val="22"/>
        </w:rPr>
        <w:br/>
      </w:r>
      <w:r w:rsidR="00DB742A" w:rsidRPr="00DB742A">
        <w:rPr>
          <w:rFonts w:ascii="Arial" w:hAnsi="Arial"/>
          <w:sz w:val="22"/>
          <w:szCs w:val="22"/>
        </w:rPr>
        <w:t>w formie opłaty „z dołu” w terminie do 21 dni od daty wystawionej faktury VAT przez Wykonawcę, przelewem na rachunek bankowy wskazany w fakturze VAT. Za dzień zapłaty uważa się dzień wpływu środków na rachunek bankowy Wykonawcy</w:t>
      </w:r>
      <w:r w:rsidR="007B28C1">
        <w:rPr>
          <w:rFonts w:ascii="Arial" w:hAnsi="Arial"/>
          <w:sz w:val="22"/>
          <w:szCs w:val="22"/>
        </w:rPr>
        <w:t>.</w:t>
      </w:r>
    </w:p>
    <w:p w:rsidR="007B28C1" w:rsidRPr="00DB742A" w:rsidRDefault="007B28C1" w:rsidP="00DB742A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</w:t>
      </w:r>
      <w:r w:rsidRPr="007B28C1">
        <w:t xml:space="preserve"> </w:t>
      </w:r>
      <w:r w:rsidRPr="007B28C1">
        <w:rPr>
          <w:rFonts w:ascii="Arial" w:hAnsi="Arial"/>
          <w:sz w:val="22"/>
          <w:szCs w:val="22"/>
        </w:rPr>
        <w:t>Wykonawca zobowiązuje się wskazać</w:t>
      </w:r>
      <w:r>
        <w:rPr>
          <w:rFonts w:ascii="Arial" w:hAnsi="Arial"/>
          <w:sz w:val="22"/>
          <w:szCs w:val="22"/>
        </w:rPr>
        <w:t xml:space="preserve"> </w:t>
      </w:r>
      <w:r w:rsidRPr="007B28C1">
        <w:rPr>
          <w:rFonts w:ascii="Arial" w:hAnsi="Arial"/>
          <w:sz w:val="22"/>
          <w:szCs w:val="22"/>
        </w:rPr>
        <w:t>rachunek bankowy figurujący w elektronicznym „Wykazie podatników VAT”, prowadzonym przez Szefa Krajowej Administracji Skarbowej (KAS).</w:t>
      </w:r>
    </w:p>
    <w:p w:rsidR="00D664E5" w:rsidRDefault="007B28C1" w:rsidP="00DB742A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</w:t>
      </w:r>
      <w:r w:rsidR="00010164" w:rsidRPr="00211AF1">
        <w:rPr>
          <w:rFonts w:ascii="Arial" w:hAnsi="Arial"/>
          <w:sz w:val="22"/>
          <w:szCs w:val="22"/>
        </w:rPr>
        <w:t xml:space="preserve">. </w:t>
      </w:r>
      <w:r w:rsidR="00211AF1" w:rsidRPr="00211AF1">
        <w:rPr>
          <w:rFonts w:ascii="Arial" w:hAnsi="Arial"/>
          <w:sz w:val="22"/>
          <w:szCs w:val="22"/>
        </w:rPr>
        <w:t>Zgodnie z ustawą z dnia 9 listopada 2018</w:t>
      </w:r>
      <w:r w:rsidR="00211AF1">
        <w:rPr>
          <w:rFonts w:ascii="Arial" w:hAnsi="Arial"/>
          <w:sz w:val="22"/>
          <w:szCs w:val="22"/>
        </w:rPr>
        <w:t xml:space="preserve"> </w:t>
      </w:r>
      <w:r w:rsidR="00211AF1" w:rsidRPr="00211AF1">
        <w:rPr>
          <w:rFonts w:ascii="Arial" w:hAnsi="Arial"/>
          <w:sz w:val="22"/>
          <w:szCs w:val="22"/>
        </w:rPr>
        <w:t>r. o elektronicznym fakturowaniu w zamówieniach publicznych, koncesjach na roboty budowlane lub usł</w:t>
      </w:r>
      <w:r w:rsidR="00211AF1">
        <w:rPr>
          <w:rFonts w:ascii="Arial" w:hAnsi="Arial"/>
          <w:sz w:val="22"/>
          <w:szCs w:val="22"/>
        </w:rPr>
        <w:t xml:space="preserve">ugi oraz partnerstwie publiczno-prywatnym (t. </w:t>
      </w:r>
      <w:r w:rsidR="00211AF1" w:rsidRPr="00211AF1">
        <w:rPr>
          <w:rFonts w:ascii="Arial" w:hAnsi="Arial"/>
          <w:sz w:val="22"/>
          <w:szCs w:val="22"/>
        </w:rPr>
        <w:t>j. Dz.</w:t>
      </w:r>
      <w:r w:rsidR="00211AF1">
        <w:rPr>
          <w:rFonts w:ascii="Arial" w:hAnsi="Arial"/>
          <w:sz w:val="22"/>
          <w:szCs w:val="22"/>
        </w:rPr>
        <w:t xml:space="preserve"> </w:t>
      </w:r>
      <w:r w:rsidR="00211AF1" w:rsidRPr="00211AF1">
        <w:rPr>
          <w:rFonts w:ascii="Arial" w:hAnsi="Arial"/>
          <w:sz w:val="22"/>
          <w:szCs w:val="22"/>
        </w:rPr>
        <w:t>U. z 2020</w:t>
      </w:r>
      <w:r w:rsidR="00211AF1">
        <w:rPr>
          <w:rFonts w:ascii="Arial" w:hAnsi="Arial"/>
          <w:sz w:val="22"/>
          <w:szCs w:val="22"/>
        </w:rPr>
        <w:t xml:space="preserve"> </w:t>
      </w:r>
      <w:r w:rsidR="00211AF1" w:rsidRPr="00211AF1">
        <w:rPr>
          <w:rFonts w:ascii="Arial" w:hAnsi="Arial"/>
          <w:sz w:val="22"/>
          <w:szCs w:val="22"/>
        </w:rPr>
        <w:t>r.</w:t>
      </w:r>
      <w:r w:rsidR="00211AF1">
        <w:rPr>
          <w:rFonts w:ascii="Arial" w:hAnsi="Arial"/>
          <w:sz w:val="22"/>
          <w:szCs w:val="22"/>
        </w:rPr>
        <w:t>,</w:t>
      </w:r>
      <w:r w:rsidR="00211AF1" w:rsidRPr="00211AF1">
        <w:rPr>
          <w:rFonts w:ascii="Arial" w:hAnsi="Arial"/>
          <w:sz w:val="22"/>
          <w:szCs w:val="22"/>
        </w:rPr>
        <w:t xml:space="preserve"> poz. 1666) Wykonawca ma możliwość przesyłania Zamawiającemu ustrukturyzowanych faktur elektronicznych za pośrednictwem platformy elektronicznego fakturowania (PEF)</w:t>
      </w:r>
      <w:r w:rsidR="00010164" w:rsidRPr="00211AF1">
        <w:rPr>
          <w:rFonts w:ascii="Arial" w:hAnsi="Arial"/>
          <w:sz w:val="22"/>
          <w:szCs w:val="22"/>
        </w:rPr>
        <w:t>.</w:t>
      </w:r>
    </w:p>
    <w:p w:rsidR="007B28C1" w:rsidRDefault="007B28C1" w:rsidP="00DB742A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5</w:t>
      </w:r>
      <w:r w:rsidR="00B61AF1">
        <w:rPr>
          <w:rFonts w:ascii="Arial" w:hAnsi="Arial"/>
          <w:sz w:val="22"/>
          <w:szCs w:val="22"/>
        </w:rPr>
        <w:t>.</w:t>
      </w:r>
      <w:r w:rsidR="00B61AF1" w:rsidRPr="00B61AF1">
        <w:t xml:space="preserve"> </w:t>
      </w:r>
      <w:r w:rsidR="00B61AF1" w:rsidRPr="00B61AF1">
        <w:rPr>
          <w:rFonts w:ascii="Arial" w:hAnsi="Arial"/>
          <w:sz w:val="22"/>
          <w:szCs w:val="22"/>
        </w:rPr>
        <w:t xml:space="preserve">Wykonawca </w:t>
      </w:r>
      <w:r>
        <w:rPr>
          <w:rFonts w:ascii="Arial" w:hAnsi="Arial"/>
          <w:sz w:val="22"/>
          <w:szCs w:val="22"/>
        </w:rPr>
        <w:t xml:space="preserve">może przesłać </w:t>
      </w:r>
      <w:r w:rsidR="00B61AF1" w:rsidRPr="00B61AF1">
        <w:rPr>
          <w:rFonts w:ascii="Arial" w:hAnsi="Arial"/>
          <w:sz w:val="22"/>
          <w:szCs w:val="22"/>
        </w:rPr>
        <w:t>ustrukturyzowane faktury elektroni</w:t>
      </w:r>
      <w:r>
        <w:rPr>
          <w:rFonts w:ascii="Arial" w:hAnsi="Arial"/>
          <w:sz w:val="22"/>
          <w:szCs w:val="22"/>
        </w:rPr>
        <w:t xml:space="preserve">czne za pośrednictwem platformy </w:t>
      </w:r>
      <w:proofErr w:type="spellStart"/>
      <w:r w:rsidR="00B61AF1" w:rsidRPr="00B61AF1">
        <w:rPr>
          <w:rFonts w:ascii="Arial" w:hAnsi="Arial"/>
          <w:sz w:val="22"/>
          <w:szCs w:val="22"/>
        </w:rPr>
        <w:t>PEFexpert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hyperlink r:id="rId8" w:history="1">
        <w:r w:rsidRPr="001C683F">
          <w:rPr>
            <w:rStyle w:val="Hipercze"/>
            <w:rFonts w:ascii="Arial" w:hAnsi="Arial"/>
            <w:sz w:val="22"/>
            <w:szCs w:val="22"/>
          </w:rPr>
          <w:t>https://pefexpert.pl/</w:t>
        </w:r>
      </w:hyperlink>
      <w:r>
        <w:rPr>
          <w:rFonts w:ascii="Arial" w:hAnsi="Arial"/>
          <w:sz w:val="22"/>
          <w:szCs w:val="22"/>
        </w:rPr>
        <w:t xml:space="preserve"> </w:t>
      </w:r>
    </w:p>
    <w:p w:rsidR="00B61AF1" w:rsidRDefault="00B61AF1" w:rsidP="00DB742A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5. </w:t>
      </w:r>
      <w:r w:rsidRPr="00B61AF1">
        <w:rPr>
          <w:rFonts w:ascii="Arial" w:hAnsi="Arial"/>
          <w:sz w:val="22"/>
          <w:szCs w:val="22"/>
        </w:rPr>
        <w:t>Dane konta Zamawiającego na platformie PEF:</w:t>
      </w:r>
    </w:p>
    <w:p w:rsidR="00B61AF1" w:rsidRPr="00B61AF1" w:rsidRDefault="00B61AF1" w:rsidP="00DB742A">
      <w:pPr>
        <w:spacing w:line="360" w:lineRule="auto"/>
        <w:jc w:val="both"/>
        <w:rPr>
          <w:rFonts w:ascii="Arial" w:hAnsi="Arial"/>
          <w:b/>
          <w:sz w:val="22"/>
          <w:szCs w:val="22"/>
        </w:rPr>
      </w:pPr>
      <w:r w:rsidRPr="00B61AF1">
        <w:rPr>
          <w:rFonts w:ascii="Arial" w:hAnsi="Arial"/>
          <w:b/>
          <w:sz w:val="22"/>
          <w:szCs w:val="22"/>
        </w:rPr>
        <w:t>ODBIORCA:</w:t>
      </w:r>
      <w:r>
        <w:rPr>
          <w:rFonts w:ascii="Arial" w:hAnsi="Arial"/>
          <w:b/>
          <w:sz w:val="22"/>
          <w:szCs w:val="22"/>
        </w:rPr>
        <w:t xml:space="preserve"> </w:t>
      </w:r>
      <w:r w:rsidRPr="00B61AF1">
        <w:rPr>
          <w:rFonts w:ascii="Arial" w:hAnsi="Arial"/>
          <w:sz w:val="22"/>
          <w:szCs w:val="22"/>
        </w:rPr>
        <w:t>Powiatowy Urząd Pracy w Kołobrzegu</w:t>
      </w:r>
      <w:r>
        <w:rPr>
          <w:rFonts w:ascii="Arial" w:hAnsi="Arial"/>
          <w:sz w:val="22"/>
          <w:szCs w:val="22"/>
        </w:rPr>
        <w:t xml:space="preserve">, ul. Katedralna 46-48 , 78-100 Kołobrzeg, </w:t>
      </w:r>
      <w:r w:rsidRPr="00B61AF1">
        <w:rPr>
          <w:rFonts w:ascii="Arial" w:hAnsi="Arial"/>
          <w:sz w:val="22"/>
          <w:szCs w:val="22"/>
        </w:rPr>
        <w:t>NIP 6711600401</w:t>
      </w:r>
      <w:r w:rsidR="007B28C1">
        <w:rPr>
          <w:rFonts w:ascii="Arial" w:hAnsi="Arial"/>
          <w:sz w:val="22"/>
          <w:szCs w:val="22"/>
        </w:rPr>
        <w:t>.</w:t>
      </w:r>
    </w:p>
    <w:p w:rsidR="007B28C1" w:rsidRPr="007B28C1" w:rsidRDefault="007B28C1" w:rsidP="007B28C1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6</w:t>
      </w:r>
      <w:r w:rsidR="00211AF1">
        <w:rPr>
          <w:rFonts w:ascii="Arial" w:hAnsi="Arial"/>
          <w:sz w:val="22"/>
          <w:szCs w:val="22"/>
        </w:rPr>
        <w:t xml:space="preserve">. </w:t>
      </w:r>
      <w:r w:rsidR="00B61AF1">
        <w:rPr>
          <w:rFonts w:ascii="Arial" w:hAnsi="Arial"/>
          <w:sz w:val="22"/>
          <w:szCs w:val="22"/>
        </w:rPr>
        <w:t>Zamawiający i W</w:t>
      </w:r>
      <w:r w:rsidR="00211AF1" w:rsidRPr="00211AF1">
        <w:rPr>
          <w:rFonts w:ascii="Arial" w:hAnsi="Arial"/>
          <w:sz w:val="22"/>
          <w:szCs w:val="22"/>
        </w:rPr>
        <w:t>ykonawca mogą wysyłać i odbierać inne ustrukturyzowane dokumenty elektroniczne za pośrednictwem platformy, jeżeli druga strona wyrazi na to zgodę.</w:t>
      </w:r>
    </w:p>
    <w:p w:rsidR="00BB17AF" w:rsidRDefault="00BB17AF" w:rsidP="00BB17A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7</w:t>
      </w:r>
      <w:r w:rsidR="00010164" w:rsidRPr="00211AF1">
        <w:rPr>
          <w:rFonts w:ascii="Arial" w:hAnsi="Arial"/>
          <w:sz w:val="22"/>
          <w:szCs w:val="22"/>
        </w:rPr>
        <w:t xml:space="preserve">. </w:t>
      </w:r>
      <w:r w:rsidR="005311F4">
        <w:rPr>
          <w:rFonts w:ascii="Arial" w:hAnsi="Arial"/>
          <w:sz w:val="22"/>
          <w:szCs w:val="22"/>
        </w:rPr>
        <w:t xml:space="preserve">Zamawiający wyraża zgodę na przesyłanie </w:t>
      </w:r>
      <w:r w:rsidRPr="00BB17AF">
        <w:rPr>
          <w:rFonts w:ascii="Arial" w:hAnsi="Arial"/>
          <w:sz w:val="22"/>
          <w:szCs w:val="22"/>
        </w:rPr>
        <w:t>faktur w postaci elektronicznej</w:t>
      </w:r>
      <w:r w:rsidR="00010164" w:rsidRPr="00211AF1">
        <w:rPr>
          <w:rFonts w:ascii="Arial" w:hAnsi="Arial"/>
          <w:sz w:val="22"/>
          <w:szCs w:val="22"/>
        </w:rPr>
        <w:t xml:space="preserve"> (</w:t>
      </w:r>
      <w:r>
        <w:rPr>
          <w:rFonts w:ascii="Arial" w:hAnsi="Arial"/>
          <w:sz w:val="22"/>
          <w:szCs w:val="22"/>
        </w:rPr>
        <w:t xml:space="preserve">w tym </w:t>
      </w:r>
      <w:r w:rsidR="00010164" w:rsidRPr="00211AF1">
        <w:rPr>
          <w:rFonts w:ascii="Arial" w:hAnsi="Arial"/>
          <w:sz w:val="22"/>
          <w:szCs w:val="22"/>
        </w:rPr>
        <w:t>faktury korygujące i duplikaty faktur) drogą elektroniczną w formacie PDF</w:t>
      </w:r>
      <w:r w:rsidRPr="00BB17AF">
        <w:t xml:space="preserve"> </w:t>
      </w:r>
      <w:r w:rsidR="005311F4">
        <w:rPr>
          <w:rFonts w:ascii="Arial" w:hAnsi="Arial"/>
          <w:sz w:val="22"/>
          <w:szCs w:val="22"/>
        </w:rPr>
        <w:t>tylko i wyłącznie na adres</w:t>
      </w:r>
      <w:r w:rsidR="005311F4">
        <w:rPr>
          <w:rFonts w:ascii="Arial" w:hAnsi="Arial"/>
          <w:sz w:val="22"/>
          <w:szCs w:val="22"/>
        </w:rPr>
        <w:br/>
      </w:r>
      <w:r w:rsidRPr="00BB17AF">
        <w:rPr>
          <w:rFonts w:ascii="Arial" w:hAnsi="Arial"/>
          <w:sz w:val="22"/>
          <w:szCs w:val="22"/>
        </w:rPr>
        <w:t xml:space="preserve">e-mail: </w:t>
      </w:r>
      <w:hyperlink r:id="rId9" w:history="1">
        <w:r w:rsidRPr="001C683F">
          <w:rPr>
            <w:rStyle w:val="Hipercze"/>
            <w:rFonts w:ascii="Arial" w:hAnsi="Arial"/>
            <w:sz w:val="22"/>
            <w:szCs w:val="22"/>
          </w:rPr>
          <w:t>sekretariat@kolobrzeg.praca.gov.pl</w:t>
        </w:r>
      </w:hyperlink>
      <w:r>
        <w:rPr>
          <w:rFonts w:ascii="Arial" w:hAnsi="Arial"/>
          <w:sz w:val="22"/>
          <w:szCs w:val="22"/>
        </w:rPr>
        <w:t>.</w:t>
      </w:r>
    </w:p>
    <w:p w:rsidR="00BB17AF" w:rsidRDefault="00BB17AF" w:rsidP="00BB17AF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8. </w:t>
      </w:r>
      <w:r w:rsidRPr="00BB17AF">
        <w:rPr>
          <w:rFonts w:ascii="Arial" w:hAnsi="Arial"/>
          <w:sz w:val="22"/>
          <w:szCs w:val="22"/>
        </w:rPr>
        <w:t xml:space="preserve">Wykonawca oświadcza, że </w:t>
      </w:r>
      <w:r>
        <w:rPr>
          <w:rFonts w:ascii="Arial" w:hAnsi="Arial"/>
          <w:sz w:val="22"/>
          <w:szCs w:val="22"/>
        </w:rPr>
        <w:t>w przypadku wysyłki drogą mailową</w:t>
      </w:r>
      <w:r w:rsidR="00584751">
        <w:rPr>
          <w:rFonts w:ascii="Arial" w:hAnsi="Arial"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adresem właściwym</w:t>
      </w:r>
      <w:r w:rsidR="00584751">
        <w:rPr>
          <w:rFonts w:ascii="Arial" w:hAnsi="Arial"/>
          <w:sz w:val="22"/>
          <w:szCs w:val="22"/>
        </w:rPr>
        <w:t xml:space="preserve"> do przesyłania faktur</w:t>
      </w:r>
      <w:r>
        <w:rPr>
          <w:rFonts w:ascii="Arial" w:hAnsi="Arial"/>
          <w:sz w:val="22"/>
          <w:szCs w:val="22"/>
        </w:rPr>
        <w:t xml:space="preserve"> będzie </w:t>
      </w:r>
      <w:r w:rsidR="00584751">
        <w:rPr>
          <w:rFonts w:ascii="Arial" w:hAnsi="Arial"/>
          <w:sz w:val="22"/>
          <w:szCs w:val="22"/>
        </w:rPr>
        <w:t xml:space="preserve">adres </w:t>
      </w:r>
      <w:r>
        <w:rPr>
          <w:rFonts w:ascii="Arial" w:hAnsi="Arial"/>
          <w:sz w:val="22"/>
          <w:szCs w:val="22"/>
        </w:rPr>
        <w:t>e-mail:………………. .</w:t>
      </w:r>
    </w:p>
    <w:p w:rsidR="00D664E5" w:rsidRPr="00211AF1" w:rsidRDefault="00BB17AF" w:rsidP="00BB17A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9</w:t>
      </w:r>
      <w:r w:rsidR="00010164" w:rsidRPr="00211AF1">
        <w:rPr>
          <w:rFonts w:ascii="Arial" w:hAnsi="Arial"/>
          <w:sz w:val="22"/>
          <w:szCs w:val="22"/>
        </w:rPr>
        <w:t>. Strony zobowiązują się co najmniej na trzy dni przed zmianą danych określonych</w:t>
      </w:r>
      <w:r w:rsidR="00010164" w:rsidRPr="00211AF1">
        <w:rPr>
          <w:rFonts w:ascii="Arial Unicode MS" w:hAnsi="Arial Unicode MS"/>
          <w:sz w:val="22"/>
          <w:szCs w:val="22"/>
        </w:rPr>
        <w:br/>
      </w:r>
      <w:r w:rsidR="00010164" w:rsidRPr="00211AF1">
        <w:rPr>
          <w:rFonts w:ascii="Arial" w:hAnsi="Arial"/>
          <w:sz w:val="22"/>
          <w:szCs w:val="22"/>
        </w:rPr>
        <w:t xml:space="preserve">w ust. </w:t>
      </w:r>
      <w:r>
        <w:rPr>
          <w:rFonts w:ascii="Arial" w:hAnsi="Arial"/>
          <w:sz w:val="22"/>
          <w:szCs w:val="22"/>
        </w:rPr>
        <w:t>7-8</w:t>
      </w:r>
      <w:r w:rsidR="00010164" w:rsidRPr="00211AF1">
        <w:rPr>
          <w:rFonts w:ascii="Arial" w:hAnsi="Arial"/>
          <w:sz w:val="22"/>
          <w:szCs w:val="22"/>
        </w:rPr>
        <w:t xml:space="preserve"> poinformować o tym drugą Stronę drogą elektroniczną. Zmiana nie wymaga sporządzenia aneksu do umowy.</w:t>
      </w:r>
    </w:p>
    <w:p w:rsidR="00D664E5" w:rsidRPr="00211AF1" w:rsidRDefault="005311F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10</w:t>
      </w:r>
      <w:r w:rsidR="00010164" w:rsidRPr="00211AF1">
        <w:rPr>
          <w:rFonts w:ascii="Arial" w:hAnsi="Arial"/>
          <w:sz w:val="22"/>
          <w:szCs w:val="22"/>
        </w:rPr>
        <w:t xml:space="preserve">. Zamawiający zobowiązuje się do aktywowania funkcji generowania informacji zwrotnych </w:t>
      </w:r>
      <w:r w:rsidR="00010164" w:rsidRPr="00211AF1">
        <w:rPr>
          <w:rFonts w:ascii="Arial Unicode MS" w:hAnsi="Arial Unicode MS"/>
          <w:sz w:val="22"/>
          <w:szCs w:val="22"/>
        </w:rPr>
        <w:br/>
      </w:r>
      <w:r w:rsidR="00010164" w:rsidRPr="00211AF1">
        <w:rPr>
          <w:rFonts w:ascii="Arial" w:hAnsi="Arial"/>
          <w:sz w:val="22"/>
          <w:szCs w:val="22"/>
        </w:rPr>
        <w:t xml:space="preserve">w postaci </w:t>
      </w:r>
      <w:proofErr w:type="spellStart"/>
      <w:r w:rsidR="00010164" w:rsidRPr="00211AF1">
        <w:rPr>
          <w:rFonts w:ascii="Arial" w:hAnsi="Arial"/>
          <w:sz w:val="22"/>
          <w:szCs w:val="22"/>
        </w:rPr>
        <w:t>autorespondera</w:t>
      </w:r>
      <w:proofErr w:type="spellEnd"/>
      <w:r w:rsidR="00010164" w:rsidRPr="00211AF1">
        <w:rPr>
          <w:rFonts w:ascii="Arial" w:hAnsi="Arial"/>
          <w:sz w:val="22"/>
          <w:szCs w:val="22"/>
        </w:rPr>
        <w:t xml:space="preserve"> i każdorazowego  automatycznego  potwierdzania  otrzymania wiadomości  z wykorzystaniem  tej  funkcji  lub  przekazywania każdorazowo na adres Wykonawcy wskazany w ust. </w:t>
      </w:r>
      <w:r>
        <w:rPr>
          <w:rFonts w:ascii="Arial" w:hAnsi="Arial"/>
          <w:sz w:val="22"/>
          <w:szCs w:val="22"/>
        </w:rPr>
        <w:t>8</w:t>
      </w:r>
      <w:r w:rsidR="00010164" w:rsidRPr="00211AF1">
        <w:rPr>
          <w:rFonts w:ascii="Arial" w:hAnsi="Arial"/>
          <w:sz w:val="22"/>
          <w:szCs w:val="22"/>
        </w:rPr>
        <w:t xml:space="preserve">, informacji zwrotnej potwierdzającej odbiór faktury. Informacja zwrotna potwierdzająca odbiór faktury, będzie zawierała datę otrzymania faktury przez Zamawiającego, przez którą rozumieć należy datę wpływu faktury na adres skrzynki pocztowej Zamawiającego wskazanej w ust. </w:t>
      </w:r>
      <w:r>
        <w:rPr>
          <w:rFonts w:ascii="Arial" w:hAnsi="Arial"/>
          <w:sz w:val="22"/>
          <w:szCs w:val="22"/>
        </w:rPr>
        <w:t>7</w:t>
      </w:r>
      <w:r w:rsidR="00010164" w:rsidRPr="00211AF1">
        <w:rPr>
          <w:rFonts w:ascii="Arial" w:hAnsi="Arial"/>
          <w:sz w:val="22"/>
          <w:szCs w:val="22"/>
        </w:rPr>
        <w:t>.</w:t>
      </w:r>
    </w:p>
    <w:p w:rsidR="00D664E5" w:rsidRPr="00211AF1" w:rsidRDefault="005311F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11</w:t>
      </w:r>
      <w:r w:rsidR="00010164" w:rsidRPr="00211AF1">
        <w:rPr>
          <w:rFonts w:ascii="Arial" w:hAnsi="Arial"/>
          <w:sz w:val="22"/>
          <w:szCs w:val="22"/>
        </w:rPr>
        <w:t>. Zamawiający i Wykonawca zobowiązują się przechowywać egzemplarze faktur w formie papierowej lub elektronicznej do upływu terminu przedawnienia zobowiązań podatkowych.</w:t>
      </w:r>
    </w:p>
    <w:p w:rsidR="00D664E5" w:rsidRPr="00211AF1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211AF1">
        <w:rPr>
          <w:rFonts w:ascii="Arial" w:hAnsi="Arial"/>
          <w:sz w:val="22"/>
          <w:szCs w:val="22"/>
        </w:rPr>
        <w:t>1</w:t>
      </w:r>
      <w:r w:rsidR="005311F4">
        <w:rPr>
          <w:rFonts w:ascii="Arial" w:hAnsi="Arial"/>
          <w:sz w:val="22"/>
          <w:szCs w:val="22"/>
        </w:rPr>
        <w:t>2</w:t>
      </w:r>
      <w:r w:rsidRPr="00211AF1">
        <w:rPr>
          <w:rFonts w:ascii="Arial" w:hAnsi="Arial"/>
          <w:sz w:val="22"/>
          <w:szCs w:val="22"/>
        </w:rPr>
        <w:t xml:space="preserve">. Zamawiający jest uprawniony do cofnięcia zgody na przesyłanie przez Wykonawcę faktur </w:t>
      </w:r>
      <w:r w:rsidRPr="00211AF1">
        <w:rPr>
          <w:rFonts w:ascii="Arial Unicode MS" w:hAnsi="Arial Unicode MS"/>
          <w:sz w:val="22"/>
          <w:szCs w:val="22"/>
        </w:rPr>
        <w:br/>
      </w:r>
      <w:r w:rsidRPr="00211AF1">
        <w:rPr>
          <w:rFonts w:ascii="Arial" w:hAnsi="Arial"/>
          <w:sz w:val="22"/>
          <w:szCs w:val="22"/>
        </w:rPr>
        <w:t xml:space="preserve">w formie elektronicznej. W przypadku cofnięcia zgody, kolejne faktury będą wystawiane przez Wykonawcę w formie papierowej, począwszy od 1 dnia miesiąca następującego po miesiącu, </w:t>
      </w:r>
      <w:r w:rsidRPr="00211AF1">
        <w:rPr>
          <w:rFonts w:ascii="Arial Unicode MS" w:hAnsi="Arial Unicode MS"/>
          <w:sz w:val="22"/>
          <w:szCs w:val="22"/>
        </w:rPr>
        <w:br/>
      </w:r>
      <w:r w:rsidRPr="00211AF1">
        <w:rPr>
          <w:rFonts w:ascii="Arial" w:hAnsi="Arial"/>
          <w:sz w:val="22"/>
          <w:szCs w:val="22"/>
        </w:rPr>
        <w:t xml:space="preserve">w którym Wykonawca otrzyma oświadczenie o cofnięciu zgody na otrzymywanie faktur w formie elektronicznej. Wykonawca ma prawo do wystawiania i przesyłania faktur w formie papierowej </w:t>
      </w:r>
      <w:r w:rsidRPr="00211AF1">
        <w:rPr>
          <w:rFonts w:ascii="Arial Unicode MS" w:hAnsi="Arial Unicode MS"/>
          <w:sz w:val="22"/>
          <w:szCs w:val="22"/>
        </w:rPr>
        <w:br/>
      </w:r>
      <w:r w:rsidRPr="00211AF1">
        <w:rPr>
          <w:rFonts w:ascii="Arial" w:hAnsi="Arial"/>
          <w:sz w:val="22"/>
          <w:szCs w:val="22"/>
        </w:rPr>
        <w:t xml:space="preserve">w przypadku, gdy konieczność taka wynikać będzie z braku możliwości przesłania faktury </w:t>
      </w:r>
      <w:r w:rsidRPr="00211AF1">
        <w:rPr>
          <w:rFonts w:ascii="Arial Unicode MS" w:hAnsi="Arial Unicode MS"/>
          <w:sz w:val="22"/>
          <w:szCs w:val="22"/>
        </w:rPr>
        <w:br/>
      </w:r>
      <w:r w:rsidRPr="00211AF1">
        <w:rPr>
          <w:rFonts w:ascii="Arial" w:hAnsi="Arial"/>
          <w:sz w:val="22"/>
          <w:szCs w:val="22"/>
        </w:rPr>
        <w:t>w formie elektronicznej.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211AF1">
        <w:rPr>
          <w:rFonts w:ascii="Arial" w:hAnsi="Arial"/>
          <w:sz w:val="22"/>
          <w:szCs w:val="22"/>
        </w:rPr>
        <w:t>1</w:t>
      </w:r>
      <w:r w:rsidR="005311F4">
        <w:rPr>
          <w:rFonts w:ascii="Arial" w:hAnsi="Arial"/>
          <w:sz w:val="22"/>
          <w:szCs w:val="22"/>
        </w:rPr>
        <w:t>3</w:t>
      </w:r>
      <w:r w:rsidRPr="00211AF1">
        <w:rPr>
          <w:rFonts w:ascii="Arial" w:hAnsi="Arial"/>
          <w:sz w:val="22"/>
          <w:szCs w:val="22"/>
        </w:rPr>
        <w:t xml:space="preserve">. Cofnięcie zezwolenia, o którym mowa w ust. </w:t>
      </w:r>
      <w:r w:rsidR="005311F4">
        <w:rPr>
          <w:rFonts w:ascii="Arial" w:hAnsi="Arial"/>
          <w:sz w:val="22"/>
          <w:szCs w:val="22"/>
        </w:rPr>
        <w:t>7</w:t>
      </w:r>
      <w:r w:rsidRPr="00211AF1">
        <w:rPr>
          <w:rFonts w:ascii="Arial" w:hAnsi="Arial"/>
          <w:sz w:val="22"/>
          <w:szCs w:val="22"/>
        </w:rPr>
        <w:t xml:space="preserve"> może nastąpić w formie pisemnej lub elektronicznej.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</w:t>
      </w:r>
      <w:r w:rsidR="005311F4">
        <w:rPr>
          <w:rFonts w:ascii="Arial" w:hAnsi="Arial"/>
          <w:sz w:val="22"/>
          <w:szCs w:val="22"/>
        </w:rPr>
        <w:t>4</w:t>
      </w:r>
      <w:r>
        <w:rPr>
          <w:rFonts w:ascii="Arial" w:hAnsi="Arial"/>
          <w:sz w:val="22"/>
          <w:szCs w:val="22"/>
        </w:rPr>
        <w:t xml:space="preserve">. Podstawą obliczania należności będzie suma opłat za przesyłki i paczki faktycznie nadane lub zwrócone do nadawcy z powodu braku możliwości ich doręczenia w okresie rozliczeniowym, potwierdzone co do ich ilości i wagi dokumentami nadawczymi lub oddawczymi, liczona według cen  jednostkowych określonych w ofercie Wykonawcy –  formularzu cenowym. W przypadku nadania przesyłek nieujętych w formularzu cenowym podstawą rozliczenia będą ceny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z aktualnego cennika usług Wykonawcy do maksymalnej wartości umowy.</w:t>
      </w:r>
    </w:p>
    <w:p w:rsidR="00D664E5" w:rsidRDefault="00442E4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</w:t>
      </w:r>
      <w:r w:rsidR="005311F4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 xml:space="preserve">. </w:t>
      </w:r>
      <w:r w:rsidRPr="00442E4F">
        <w:rPr>
          <w:rFonts w:ascii="Arial" w:hAnsi="Arial"/>
          <w:sz w:val="22"/>
          <w:szCs w:val="22"/>
        </w:rPr>
        <w:t xml:space="preserve">W przypadku przesyłek niedoręczonych i zwróconych do siedziby Zamawiającego, Zamawiający wymaga, aby opłata za usługę zwrotnego potwierdzenia odbioru podlegała </w:t>
      </w:r>
      <w:r w:rsidRPr="00442E4F">
        <w:rPr>
          <w:rFonts w:ascii="Arial" w:hAnsi="Arial"/>
          <w:sz w:val="22"/>
          <w:szCs w:val="22"/>
        </w:rPr>
        <w:lastRenderedPageBreak/>
        <w:t>zwrotowi w wysokości poniesionej kwoty przy nadaniu za usługę zwrotnego potwierdzenia odbioru. Zwrot kosztów będzie uwzględniony w rozliczeniach miesięcznych i wyodrębniony na osobnej pozycji na fakturze VAT.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</w:t>
      </w:r>
      <w:r w:rsidR="005311F4">
        <w:rPr>
          <w:rFonts w:ascii="Arial" w:hAnsi="Arial"/>
          <w:sz w:val="22"/>
          <w:szCs w:val="22"/>
        </w:rPr>
        <w:t>6</w:t>
      </w:r>
      <w:r>
        <w:rPr>
          <w:rFonts w:ascii="Arial" w:hAnsi="Arial"/>
          <w:sz w:val="22"/>
          <w:szCs w:val="22"/>
        </w:rPr>
        <w:t>. Określon</w:t>
      </w:r>
      <w:r w:rsidR="00442E4F">
        <w:rPr>
          <w:rFonts w:ascii="Arial" w:hAnsi="Arial"/>
          <w:sz w:val="22"/>
          <w:szCs w:val="22"/>
        </w:rPr>
        <w:t>y w formularzu cenowym rodzaj</w:t>
      </w:r>
      <w:r>
        <w:rPr>
          <w:rFonts w:ascii="Arial" w:hAnsi="Arial"/>
          <w:sz w:val="22"/>
          <w:szCs w:val="22"/>
        </w:rPr>
        <w:t xml:space="preserve"> i liczba przesyłek oraz paczek pocztowych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ramach świadczonych usług mają charakter szacunkowy i mogą ulec zmianie w zależności od potrzeb Zamawiającego. Wykonawca oświadcza, że nie będzie dochodził roszczeń z tytułu zmian rodzajowych i liczbowych w trakcie realizacji przedmiotu zamówienia, w szczególności powodujących zmniejszenie ilości zamawianych usług.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</w:t>
      </w:r>
      <w:r w:rsidR="005311F4">
        <w:rPr>
          <w:rFonts w:ascii="Arial" w:hAnsi="Arial"/>
          <w:sz w:val="22"/>
          <w:szCs w:val="22"/>
        </w:rPr>
        <w:t>7</w:t>
      </w:r>
      <w:r>
        <w:rPr>
          <w:rFonts w:ascii="Arial" w:hAnsi="Arial"/>
          <w:sz w:val="22"/>
          <w:szCs w:val="22"/>
        </w:rPr>
        <w:t>. Ceny jednostkowe podane przez Wykonawcę w formularzu cenowym nie będą podlegały zmianom przez okres realizacji zamówienia, z wyjątkiem przypadków: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a) ustawowej zmiany przepisów określających wysokość należnego podatku VAT na usługi objęte zamówieniem, w czasie trwania niniejszej umowy. Jeżeli w trakcie obowiązywania umowy nastąpi zmiana w zakresie podatku od towarów i usług, Zamawiający, po uprzednim pisemnym zawiadomieniu ze strony Wykonawcy o zaistnieniu tego zdarzenia, zobowiązuje się do uiszczenia opłaty powiększonej o podatek od towarów i usług według stawki obowiązującej na dzień wystawienia faktury VAT, niezależnie czy spowoduje to zwiększenie, czy też zmniejszenie wysokości wynagrodzenia brutto;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b) W przypadku zmiany wysokości minimalnego wynagrodzenia za pracę ustalonego na podstawie art. 2 ust. 3-5 ustawy z dnia 10 października 2002 r. o minimalnym wynagrodzeniu za pracę lub zmiany zasad podlegania ubezpieczeniom społecznym lub ubezpieczeniu zdrowotnemu lub wysokości stawki składki na ubezpieczenia społeczne lub zdrowotne,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o których mowa w ustawie z dnia 4 października 2018 r. o pracowniczych planach kapitałowych, każda ze stron umowy może zwrócić się do drugiej strony z propozycją dokonania zmiany wysokości</w:t>
      </w:r>
      <w:r>
        <w:rPr>
          <w:rFonts w:ascii="Arial" w:hAnsi="Arial"/>
          <w:color w:val="FF0000"/>
          <w:sz w:val="22"/>
          <w:szCs w:val="22"/>
          <w:u w:color="FF0000"/>
        </w:rPr>
        <w:t xml:space="preserve"> </w:t>
      </w:r>
      <w:r>
        <w:rPr>
          <w:rFonts w:ascii="Arial" w:hAnsi="Arial"/>
          <w:sz w:val="22"/>
          <w:szCs w:val="22"/>
        </w:rPr>
        <w:t>wynagrodzenia. W terminie 14 dni od otrzymania propozycji strony zobowiązane są przeprowadzić negocjacje, których przedmiotem będzie dokonanie zmiany wysokości wynagrodzenia oraz – jeżeli uznają, że zmiana taka będzie miała wpływ na koszty wykonania zamówienia przez wykonawcę – dokonać zmiany wysokości wynagrodzenia.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c) zmiany cen jednostkowych za świadczenie usług pocztowych po ich zatwierdzeniu przez Prezesa Urzędu Komunikacji Elektronicznej lub w sposób określony w ustawie Prawo Pocztowe. W takim przypadku, Wykonawca zobowiązany będzie dostarczyć niezwłocznie Zamawiającemu nowy cennik. Zamawiający, w przypadku nie zaakceptowania zmian cennika będzie mógł wypowiedzieć umowę bez ponoszenia negatywnych konsekwencji. W razie zaakceptowania zmian cennika zmiana cen jednostkowych nie może przewyższyć maksymalnego wynagrodzenia Wykonawcy za wykonanie przedmiotu umowy.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d) zmiany cen jednostkowych brutto w poszczególnych pozycjach wpisanych przez Wykonawcę w Formularzu cenowym (stanowiącym załącznik do umowy) w sytuacji spowodowanej zmianami tych cen w sposób d</w:t>
      </w:r>
      <w:r w:rsidR="00442E4F">
        <w:rPr>
          <w:rFonts w:ascii="Arial" w:hAnsi="Arial"/>
          <w:sz w:val="22"/>
          <w:szCs w:val="22"/>
        </w:rPr>
        <w:t>opuszczony przez Prawo pocztowe. J</w:t>
      </w:r>
      <w:r>
        <w:rPr>
          <w:rFonts w:ascii="Arial" w:hAnsi="Arial"/>
          <w:sz w:val="22"/>
          <w:szCs w:val="22"/>
        </w:rPr>
        <w:t xml:space="preserve">eżeli w trakcie obowiązywania umowy nastąpi zmiana w zakresie cen jednostkowych poszczególnych usług, Zamawiający, po uprzednim pisemnym zawiadomieniu ze strony Wykonawcy o zaistnieniu tego zdarzenia, </w:t>
      </w:r>
      <w:r>
        <w:rPr>
          <w:rFonts w:ascii="Arial" w:hAnsi="Arial"/>
          <w:sz w:val="22"/>
          <w:szCs w:val="22"/>
        </w:rPr>
        <w:lastRenderedPageBreak/>
        <w:t>zobowiązuje się do uiszczenia opłaty za świadczone usługi w wysokości obowiązującej na dzień wystawienia faktury VAT.</w:t>
      </w:r>
    </w:p>
    <w:p w:rsidR="00D664E5" w:rsidRDefault="00010164">
      <w:pPr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16. Strony zobowiązują się do dokonania zmian postanowień zawartej umowy w stosunku do treści oferty Wykonawcy, polegających na obniżeniu cen określonych przez Wykonawcę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w ofercie w trakcie realizacji przedmiotu zamówienia, w przypadku, gdy opłaty pocztowe wynikające ze standardowego cennika lub regulaminu Wykonawcy będą niższe od cen wynikających z przedłożonej oferty. Wykonawca ma wówczas obowiązek stosować względem Zamawiającego obniżone opłaty dla usług będących przedmiotem zamówienia.</w:t>
      </w:r>
    </w:p>
    <w:p w:rsidR="002F2F12" w:rsidRDefault="002F2F12">
      <w:pPr>
        <w:spacing w:line="360" w:lineRule="auto"/>
        <w:jc w:val="center"/>
        <w:rPr>
          <w:rFonts w:ascii="Arial" w:hAnsi="Arial"/>
          <w:sz w:val="22"/>
          <w:szCs w:val="22"/>
        </w:rPr>
      </w:pP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8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Strony nie mogą przenieść wierzytelności lub praw służących mu na podstawie niniejszej umowy na osoby trzecie.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9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Wykonawca zobowiązuje się do przestrzegania zapisów ustawy z dnia 10.05.2018 r.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o ochronie danych osobowych (t. j . Dz. U. z 2019 r. poz. 1781) w szczególności zabezpieczenia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i zachowania w tajemnicy danych osobowych oraz zgodnie z art. 13 ust. 1 i ust. 2 ogólnego rozporządzenia o ochronie danych osobowych Parlamentu Europejskiego i Rady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(UE) 2016/679 z dnia 27 kwietnia 2016 r. w sprawie ochrony osób fizycznych w związku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z przetwarzaniem danych osobowych i w sprawie swobodnego przepływu takich danych oraz uchylenia dyrektywy 95/46/WE, do których może mieć dostęp w związku z wykonywaniem umowy zawartej z Zamawiającym, zarówno w trakcie trwania umowy, jak i po jej rozwiązaniu lub wygaśnięciu. </w:t>
      </w:r>
    </w:p>
    <w:p w:rsidR="00D664E5" w:rsidRDefault="00010164">
      <w:pPr>
        <w:spacing w:after="12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Wykonawca przyjmuje do wiadomości, iż postępowanie sprzeczne z powyższymi zobowiązaniami oznacza naruszenie warunków niniejszej umowy. </w:t>
      </w:r>
    </w:p>
    <w:p w:rsidR="00D664E5" w:rsidRDefault="00010164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10</w:t>
      </w:r>
    </w:p>
    <w:p w:rsidR="00D664E5" w:rsidRDefault="00010164">
      <w:pPr>
        <w:suppressAutoHyphens w:val="0"/>
        <w:spacing w:before="240" w:line="216" w:lineRule="auto"/>
        <w:jc w:val="center"/>
        <w:rPr>
          <w:rFonts w:ascii="Arial" w:eastAsia="Arial" w:hAnsi="Arial" w:cs="Arial"/>
          <w:b/>
          <w:bCs/>
          <w:kern w:val="24"/>
          <w:sz w:val="22"/>
          <w:szCs w:val="22"/>
        </w:rPr>
      </w:pPr>
      <w:r>
        <w:rPr>
          <w:rFonts w:ascii="Arial" w:hAnsi="Arial"/>
          <w:b/>
          <w:bCs/>
          <w:kern w:val="24"/>
          <w:sz w:val="22"/>
          <w:szCs w:val="22"/>
        </w:rPr>
        <w:t>KLAUZULA INFORMACYJNA dla przedstawicieli kontrahenta</w:t>
      </w:r>
    </w:p>
    <w:p w:rsidR="00D664E5" w:rsidRDefault="00010164">
      <w:pPr>
        <w:suppressAutoHyphens w:val="0"/>
        <w:spacing w:before="240" w:line="216" w:lineRule="auto"/>
        <w:jc w:val="center"/>
        <w:rPr>
          <w:rFonts w:ascii="Arial" w:eastAsia="Arial" w:hAnsi="Arial" w:cs="Arial"/>
          <w:b/>
          <w:bCs/>
          <w:kern w:val="24"/>
          <w:sz w:val="22"/>
          <w:szCs w:val="22"/>
        </w:rPr>
      </w:pPr>
      <w:r>
        <w:rPr>
          <w:rFonts w:ascii="Arial" w:hAnsi="Arial"/>
          <w:b/>
          <w:bCs/>
          <w:kern w:val="24"/>
          <w:sz w:val="22"/>
          <w:szCs w:val="22"/>
        </w:rPr>
        <w:t>(wpisanych do umowy jako osoby uprawnione do kontaktu w związku z realizacją umowy)</w:t>
      </w:r>
    </w:p>
    <w:p w:rsidR="00D664E5" w:rsidRDefault="00010164">
      <w:pPr>
        <w:suppressAutoHyphens w:val="0"/>
        <w:spacing w:before="100" w:after="100"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 xml:space="preserve">Zgodnie z art. 13 ust. 1 i ust. 2 ogólnego rozporządzenia o ochronie danych osobowych 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>Parlamentu Europejskiego i Rady (UE) 2016/679 z dnia 27 kwietnia 2016 r. w sprawie ochrony osób fizycznych w związku z przetwarzaniem danych osobowych i w sprawie swobodnego przepływu takich danych oraz uchylenia dyrektywy 95/46/WE</w:t>
      </w:r>
      <w:r w:rsidR="00921234" w:rsidRPr="00921234">
        <w:t xml:space="preserve"> </w:t>
      </w:r>
      <w:r w:rsidR="00921234">
        <w:rPr>
          <w:rFonts w:ascii="Arial" w:hAnsi="Arial"/>
          <w:kern w:val="24"/>
          <w:sz w:val="22"/>
          <w:szCs w:val="22"/>
        </w:rPr>
        <w:t>(ogólne rozporządzenie</w:t>
      </w:r>
      <w:r w:rsidR="00921234">
        <w:rPr>
          <w:rFonts w:ascii="Arial" w:hAnsi="Arial"/>
          <w:kern w:val="24"/>
          <w:sz w:val="22"/>
          <w:szCs w:val="22"/>
        </w:rPr>
        <w:br/>
      </w:r>
      <w:r w:rsidR="00921234" w:rsidRPr="00921234">
        <w:rPr>
          <w:rFonts w:ascii="Arial" w:hAnsi="Arial"/>
          <w:kern w:val="24"/>
          <w:sz w:val="22"/>
          <w:szCs w:val="22"/>
        </w:rPr>
        <w:t>o ochronie danych)</w:t>
      </w:r>
      <w:r>
        <w:rPr>
          <w:rFonts w:ascii="Arial" w:hAnsi="Arial"/>
          <w:kern w:val="24"/>
          <w:sz w:val="22"/>
          <w:szCs w:val="22"/>
        </w:rPr>
        <w:t xml:space="preserve"> informuję, iż:</w:t>
      </w:r>
      <w:r>
        <w:rPr>
          <w:rFonts w:ascii="Arial" w:hAnsi="Arial"/>
          <w:sz w:val="22"/>
          <w:szCs w:val="22"/>
        </w:rPr>
        <w:t xml:space="preserve"> </w:t>
      </w:r>
    </w:p>
    <w:p w:rsidR="00D664E5" w:rsidRDefault="0001016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bCs/>
          <w:kern w:val="24"/>
          <w:sz w:val="22"/>
          <w:szCs w:val="22"/>
        </w:rPr>
        <w:t xml:space="preserve">Administratorem </w:t>
      </w:r>
      <w:r>
        <w:rPr>
          <w:rFonts w:ascii="Arial" w:hAnsi="Arial"/>
          <w:kern w:val="24"/>
          <w:sz w:val="22"/>
          <w:szCs w:val="22"/>
        </w:rPr>
        <w:t xml:space="preserve">Pani/Pana danych osobowych jest </w:t>
      </w:r>
      <w:r>
        <w:rPr>
          <w:rFonts w:ascii="Arial" w:hAnsi="Arial"/>
          <w:b/>
          <w:bCs/>
          <w:kern w:val="24"/>
          <w:sz w:val="22"/>
          <w:szCs w:val="22"/>
        </w:rPr>
        <w:t xml:space="preserve">Powiatowy Urząd Pracy 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b/>
          <w:bCs/>
          <w:kern w:val="24"/>
          <w:sz w:val="22"/>
          <w:szCs w:val="22"/>
        </w:rPr>
        <w:t>w Kołobrzegu,</w:t>
      </w:r>
      <w:r>
        <w:rPr>
          <w:rFonts w:ascii="Arial" w:hAnsi="Arial"/>
          <w:kern w:val="24"/>
          <w:sz w:val="22"/>
          <w:szCs w:val="22"/>
        </w:rPr>
        <w:t xml:space="preserve"> z siedzibą 78-100 Kołobrzeg, ul. Katedralna 46-48;</w:t>
      </w:r>
    </w:p>
    <w:p w:rsidR="00D664E5" w:rsidRDefault="0001016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 xml:space="preserve">Dane kontaktowe </w:t>
      </w:r>
      <w:r>
        <w:rPr>
          <w:rFonts w:ascii="Arial" w:hAnsi="Arial"/>
          <w:b/>
          <w:bCs/>
          <w:kern w:val="24"/>
          <w:sz w:val="22"/>
          <w:szCs w:val="22"/>
        </w:rPr>
        <w:t>Inspektora ochrony danych</w:t>
      </w:r>
      <w:r>
        <w:rPr>
          <w:rFonts w:ascii="Arial" w:hAnsi="Arial"/>
          <w:kern w:val="24"/>
          <w:sz w:val="22"/>
          <w:szCs w:val="22"/>
        </w:rPr>
        <w:t xml:space="preserve"> w Powiatowym Urzędzie Pracy 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>w Kołobrzeg e-mail: iod@kolobrzeg.praca.gov.pl, telefon 94 35 241 33 lub pisemnie na   adres siedziby wskazany w pkt 1</w:t>
      </w:r>
    </w:p>
    <w:p w:rsidR="00D664E5" w:rsidRDefault="00010164" w:rsidP="0092123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lastRenderedPageBreak/>
        <w:t xml:space="preserve">Pani/Pana dane osobowe przetwarzane będą, na podstawie </w:t>
      </w:r>
      <w:r w:rsidR="00921234">
        <w:rPr>
          <w:rFonts w:ascii="Arial" w:hAnsi="Arial"/>
          <w:i/>
          <w:iCs/>
          <w:kern w:val="24"/>
          <w:sz w:val="22"/>
          <w:szCs w:val="22"/>
        </w:rPr>
        <w:t>art. 6 ust 1 pkt c art. 9</w:t>
      </w:r>
      <w:r w:rsidR="00921234">
        <w:rPr>
          <w:rFonts w:ascii="Arial" w:hAnsi="Arial"/>
          <w:i/>
          <w:iCs/>
          <w:kern w:val="24"/>
          <w:sz w:val="22"/>
          <w:szCs w:val="22"/>
        </w:rPr>
        <w:br/>
      </w:r>
      <w:r>
        <w:rPr>
          <w:rFonts w:ascii="Arial" w:hAnsi="Arial"/>
          <w:i/>
          <w:iCs/>
          <w:kern w:val="24"/>
          <w:sz w:val="22"/>
          <w:szCs w:val="22"/>
        </w:rPr>
        <w:t>ust 2</w:t>
      </w:r>
      <w:r w:rsidR="00921234">
        <w:rPr>
          <w:rFonts w:ascii="Arial Unicode MS" w:hAnsi="Arial Unicode MS"/>
          <w:kern w:val="24"/>
          <w:sz w:val="22"/>
          <w:szCs w:val="22"/>
        </w:rPr>
        <w:t xml:space="preserve"> </w:t>
      </w:r>
      <w:r>
        <w:rPr>
          <w:rFonts w:ascii="Arial" w:hAnsi="Arial"/>
          <w:i/>
          <w:iCs/>
          <w:kern w:val="24"/>
          <w:sz w:val="22"/>
          <w:szCs w:val="22"/>
        </w:rPr>
        <w:t>b</w:t>
      </w:r>
      <w:r>
        <w:rPr>
          <w:rFonts w:ascii="Arial" w:hAnsi="Arial"/>
          <w:kern w:val="24"/>
          <w:sz w:val="22"/>
          <w:szCs w:val="22"/>
        </w:rPr>
        <w:t>) rozporządzenia Parlamentu Eur</w:t>
      </w:r>
      <w:r w:rsidR="00921234">
        <w:rPr>
          <w:rFonts w:ascii="Arial" w:hAnsi="Arial"/>
          <w:kern w:val="24"/>
          <w:sz w:val="22"/>
          <w:szCs w:val="22"/>
        </w:rPr>
        <w:t>opejskiego i Rady (UE) 2016/679</w:t>
      </w:r>
      <w:r w:rsidR="00921234">
        <w:rPr>
          <w:rFonts w:ascii="Arial" w:hAnsi="Arial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>z dnia</w:t>
      </w:r>
      <w:r w:rsidR="00921234">
        <w:rPr>
          <w:rFonts w:ascii="Arial Unicode MS" w:hAnsi="Arial Unicode MS"/>
          <w:kern w:val="24"/>
          <w:sz w:val="22"/>
          <w:szCs w:val="22"/>
        </w:rPr>
        <w:t xml:space="preserve"> </w:t>
      </w:r>
      <w:r>
        <w:rPr>
          <w:rFonts w:ascii="Arial" w:hAnsi="Arial"/>
          <w:kern w:val="24"/>
          <w:sz w:val="22"/>
          <w:szCs w:val="22"/>
        </w:rPr>
        <w:t xml:space="preserve">27 kwietnia 2016 r. w sprawie ochrony osób fizycznych w związku z przetwarzaniem danych osobowych i w sprawie swobodnego przepływu takich danych oraz uchylenia dyrektywy 95/46/WE </w:t>
      </w:r>
      <w:r w:rsidR="00921234" w:rsidRPr="00921234">
        <w:rPr>
          <w:rFonts w:ascii="Arial" w:hAnsi="Arial"/>
          <w:kern w:val="24"/>
          <w:sz w:val="22"/>
          <w:szCs w:val="22"/>
        </w:rPr>
        <w:t>(ogólne rozporządzenie o ochronie danych)</w:t>
      </w:r>
      <w:r w:rsidR="00921234">
        <w:rPr>
          <w:rFonts w:ascii="Arial" w:hAnsi="Arial"/>
          <w:kern w:val="24"/>
          <w:sz w:val="22"/>
          <w:szCs w:val="22"/>
        </w:rPr>
        <w:t xml:space="preserve"> </w:t>
      </w:r>
      <w:proofErr w:type="spellStart"/>
      <w:r w:rsidR="00921234">
        <w:rPr>
          <w:rFonts w:ascii="Arial" w:hAnsi="Arial"/>
          <w:kern w:val="24"/>
          <w:sz w:val="22"/>
          <w:szCs w:val="22"/>
        </w:rPr>
        <w:t>n</w:t>
      </w:r>
      <w:r>
        <w:rPr>
          <w:rFonts w:ascii="Arial" w:hAnsi="Arial"/>
          <w:kern w:val="24"/>
          <w:sz w:val="22"/>
          <w:szCs w:val="22"/>
        </w:rPr>
        <w:t>w</w:t>
      </w:r>
      <w:proofErr w:type="spellEnd"/>
      <w:r>
        <w:rPr>
          <w:rFonts w:ascii="Arial" w:hAnsi="Arial"/>
          <w:kern w:val="24"/>
          <w:sz w:val="22"/>
          <w:szCs w:val="22"/>
        </w:rPr>
        <w:t xml:space="preserve"> celu realizacji postępowania o udzielenie zamówienia publicznego \</w:t>
      </w:r>
      <w:r w:rsidR="00921234">
        <w:rPr>
          <w:rFonts w:ascii="Arial Unicode MS" w:hAnsi="Arial Unicode MS"/>
          <w:kern w:val="24"/>
          <w:sz w:val="22"/>
          <w:szCs w:val="22"/>
        </w:rPr>
        <w:t xml:space="preserve"> </w:t>
      </w:r>
      <w:r>
        <w:rPr>
          <w:rFonts w:ascii="Arial" w:hAnsi="Arial"/>
          <w:kern w:val="24"/>
          <w:sz w:val="22"/>
          <w:szCs w:val="22"/>
        </w:rPr>
        <w:t>w trybie zapytania ofertowego.</w:t>
      </w:r>
    </w:p>
    <w:p w:rsidR="00D664E5" w:rsidRDefault="00010164">
      <w:pPr>
        <w:numPr>
          <w:ilvl w:val="0"/>
          <w:numId w:val="12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>Odbiorcami Pani/Pana danych będą osoby wyznaczone do przeprowadzenia postępowania o udzielenie zamówienia publicznego zgodnie z Za</w:t>
      </w:r>
      <w:r w:rsidR="00921234">
        <w:rPr>
          <w:rFonts w:ascii="Arial" w:hAnsi="Arial"/>
          <w:kern w:val="24"/>
          <w:sz w:val="22"/>
          <w:szCs w:val="22"/>
        </w:rPr>
        <w:t>rządzeniem Dyrektora nr 11/2021</w:t>
      </w:r>
      <w:r w:rsidR="00921234">
        <w:rPr>
          <w:rFonts w:ascii="Arial" w:hAnsi="Arial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>z dnia 14.12.2021 r. w sprawie wprowadzenia Regulaminu zamówień w Powiatowym Urzędzie Pracy w Kołobrzegu.</w:t>
      </w:r>
    </w:p>
    <w:p w:rsidR="00D664E5" w:rsidRDefault="00010164">
      <w:pPr>
        <w:numPr>
          <w:ilvl w:val="0"/>
          <w:numId w:val="12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>Pani/Pana dane osobowe będą przechowywane przez okres 4 lat od dnia zakończenia postępowania o udzielenie zamówienia</w:t>
      </w:r>
      <w:r>
        <w:t xml:space="preserve"> </w:t>
      </w:r>
      <w:r>
        <w:rPr>
          <w:rFonts w:ascii="Arial" w:hAnsi="Arial"/>
          <w:kern w:val="24"/>
          <w:sz w:val="22"/>
          <w:szCs w:val="22"/>
        </w:rPr>
        <w:t>w oparciu o jednolity rzeczowy wykaz akt obowiązującego w Powiatowym Urzędzie Pracy w Kołobrzegu.</w:t>
      </w:r>
    </w:p>
    <w:p w:rsidR="00D664E5" w:rsidRDefault="0001016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>Obowiązek podania przez Panią/Pana danych osobowych, bezpośrednio Pani/Pana dotyczących, jest wymogiem koniecznym, związanym z udziałem w postępowaniu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 xml:space="preserve">o udzielenie zamówienia publicznego, zawarcia umowy i realizacji jej postanowień. </w:t>
      </w:r>
    </w:p>
    <w:p w:rsidR="00D664E5" w:rsidRDefault="0001016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 xml:space="preserve">W odniesieniu do Pani/Pana danych osobowych decyzje nie będą podejmowane </w:t>
      </w:r>
      <w:r>
        <w:rPr>
          <w:rFonts w:ascii="Arial Unicode MS" w:hAnsi="Arial Unicode MS"/>
          <w:kern w:val="24"/>
          <w:sz w:val="22"/>
          <w:szCs w:val="22"/>
        </w:rPr>
        <w:br/>
      </w:r>
      <w:r>
        <w:rPr>
          <w:rFonts w:ascii="Arial" w:hAnsi="Arial"/>
          <w:kern w:val="24"/>
          <w:sz w:val="22"/>
          <w:szCs w:val="22"/>
        </w:rPr>
        <w:t>w sposób zautomatyzowanym, stosowanie do art. 22 RODO.</w:t>
      </w:r>
    </w:p>
    <w:p w:rsidR="00D664E5" w:rsidRDefault="00010164">
      <w:pPr>
        <w:numPr>
          <w:ilvl w:val="0"/>
          <w:numId w:val="11"/>
        </w:numPr>
        <w:suppressAutoHyphens w:val="0"/>
        <w:spacing w:before="100" w:after="100"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Prawa osób, których dane dotyczą:</w:t>
      </w:r>
    </w:p>
    <w:p w:rsidR="00D664E5" w:rsidRDefault="00010164">
      <w:pPr>
        <w:numPr>
          <w:ilvl w:val="0"/>
          <w:numId w:val="14"/>
        </w:numPr>
        <w:suppressAutoHyphens w:val="0"/>
        <w:spacing w:before="100" w:after="10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kern w:val="24"/>
          <w:sz w:val="22"/>
          <w:szCs w:val="22"/>
        </w:rPr>
        <w:t>Posiada Pani/Pan prawo dostępu do treści swoich danych oraz prawo ich sprostowania, ograniczenia przetwarzania;</w:t>
      </w:r>
    </w:p>
    <w:p w:rsidR="00D664E5" w:rsidRDefault="00010164">
      <w:pPr>
        <w:numPr>
          <w:ilvl w:val="0"/>
          <w:numId w:val="14"/>
        </w:numPr>
        <w:suppressAutoHyphens w:val="0"/>
        <w:spacing w:before="100" w:after="10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ma Pan/Pani prawo wniesienia skargi do UODO, gdy uzna Pani/Pan, iż przetwarzanie danych osobowych Pani/Pana dotyczących narusza przepisy ogólnego rozporządzenia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o ochronie danych osobowych z dnia 27 kwietnia 2016 r.</w:t>
      </w:r>
    </w:p>
    <w:p w:rsidR="00D664E5" w:rsidRDefault="00010164" w:rsidP="00921234">
      <w:pPr>
        <w:numPr>
          <w:ilvl w:val="0"/>
          <w:numId w:val="15"/>
        </w:numPr>
        <w:suppressAutoHyphens w:val="0"/>
        <w:spacing w:before="100" w:after="10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Nie przysługuje Pani/Panu:</w:t>
      </w:r>
    </w:p>
    <w:p w:rsidR="00D664E5" w:rsidRDefault="00010164">
      <w:pPr>
        <w:numPr>
          <w:ilvl w:val="0"/>
          <w:numId w:val="17"/>
        </w:numPr>
        <w:suppressAutoHyphens w:val="0"/>
        <w:spacing w:before="100" w:after="10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w związku z art. 17 ust. 3 lit. b, d lub e RODO prawo do usunięcia danych osobowych;</w:t>
      </w:r>
    </w:p>
    <w:p w:rsidR="00D664E5" w:rsidRDefault="00010164">
      <w:pPr>
        <w:numPr>
          <w:ilvl w:val="0"/>
          <w:numId w:val="17"/>
        </w:numPr>
        <w:suppressAutoHyphens w:val="0"/>
        <w:spacing w:before="100" w:after="10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prawo przenoszenia danych osobowych, o których mowa w art. 20 RODO;</w:t>
      </w:r>
    </w:p>
    <w:p w:rsidR="00D664E5" w:rsidRDefault="00010164">
      <w:pPr>
        <w:numPr>
          <w:ilvl w:val="0"/>
          <w:numId w:val="17"/>
        </w:numPr>
        <w:suppressAutoHyphens w:val="0"/>
        <w:spacing w:before="100" w:after="10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 podstawie art. 21 RODO prawo sprzeciwu, wobec przetwarzania danych osobowych, gdyż podstawą prawną przetwarzania Pani/Pana danych osobowych jest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art. 6 ust. 1lit. c RODO.</w:t>
      </w:r>
    </w:p>
    <w:p w:rsidR="00D664E5" w:rsidRDefault="00D664E5">
      <w:pPr>
        <w:suppressAutoHyphens w:val="0"/>
        <w:spacing w:before="100" w:after="100"/>
        <w:ind w:left="709"/>
        <w:jc w:val="both"/>
        <w:rPr>
          <w:rFonts w:ascii="Arial" w:eastAsia="Arial" w:hAnsi="Arial" w:cs="Arial"/>
          <w:sz w:val="22"/>
          <w:szCs w:val="22"/>
        </w:rPr>
      </w:pPr>
    </w:p>
    <w:p w:rsidR="00D664E5" w:rsidRDefault="00010164" w:rsidP="00921234">
      <w:pPr>
        <w:numPr>
          <w:ilvl w:val="0"/>
          <w:numId w:val="18"/>
        </w:numPr>
        <w:suppressAutoHyphens w:val="0"/>
        <w:spacing w:before="100" w:after="100" w:line="360" w:lineRule="auto"/>
        <w:ind w:left="426" w:hanging="426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Pana/i dane osobowe nie będą przetwarzane w sposób zautomatyzowany, w tym nie będą podlegały profilowaniu.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11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Każda ze stron może rozwiązać niniejszą umowę z zachowaniem miesięcznego okresu wypowiedzenia, ze skutkiem na koniec miesiąca kalendarzowego, w przypadku gdy druga strona narusza jej istotne postanowienia.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2. Niezależnie od postanowień ust. 1 Zamawiającemu przysługuje prawo odstąpienia od umowy w razie istotnej zmiany okoliczności powodującej, że wykonanie umowy nie leży w interesie publicznym, czego nie można było przewidzieć w chwili jej zawarcia, w terminie 30 dni, licząc od dnia powzięcia wiadomości o powyższych okolicznościach.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3. W przypadku rozwiązania umowy zgodnie z ust. 1 lub 2 Wykonawcy przysługuje wynagrodzenie należne mu z tytułu wykonania części umowy.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4. Umowa może być rozwiązana ze skutkiem natychmiastowym przez Zamawiającego 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 xml:space="preserve">w przypadku utraty przez Wykonawcę uprawnień do wykonywania działalności objętej przedmiotem zamówienia. 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12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1. Z tytułu niewykonania lub nienależytego wykonania usług pocztowych Zamawiającemu przysługuje odszkodowanie zgodne z powszechnie obowiązującymi przepisami</w:t>
      </w:r>
      <w:r>
        <w:rPr>
          <w:rFonts w:ascii="Arial Unicode MS" w:hAnsi="Arial Unicode MS"/>
          <w:sz w:val="22"/>
          <w:szCs w:val="22"/>
        </w:rPr>
        <w:br/>
      </w:r>
      <w:r>
        <w:rPr>
          <w:rFonts w:ascii="Arial" w:hAnsi="Arial"/>
          <w:sz w:val="22"/>
          <w:szCs w:val="22"/>
        </w:rPr>
        <w:t>rozdziału 8 ustawy Prawo Pocztowe.</w:t>
      </w:r>
    </w:p>
    <w:p w:rsidR="00D664E5" w:rsidRDefault="00010164">
      <w:pPr>
        <w:pStyle w:val="Nagwek"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W przypadku nie wykonania usługi pocztowej Wykonawca niezależnie od należnej kary umownej zobowiązany jest do zwrotu w całości opłaty pobranej za wykonanie usługi pocztowej. </w:t>
      </w:r>
    </w:p>
    <w:p w:rsidR="00D664E5" w:rsidRDefault="00010164">
      <w:pPr>
        <w:pStyle w:val="Nagwek"/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3. Jeżeli Wykonawca </w:t>
      </w:r>
      <w:r w:rsidR="00921234">
        <w:rPr>
          <w:rFonts w:ascii="Arial" w:hAnsi="Arial"/>
          <w:sz w:val="22"/>
          <w:szCs w:val="22"/>
        </w:rPr>
        <w:t xml:space="preserve">bez uprzedniego </w:t>
      </w:r>
      <w:r w:rsidR="00AA334A">
        <w:rPr>
          <w:rFonts w:ascii="Arial" w:hAnsi="Arial"/>
          <w:sz w:val="22"/>
          <w:szCs w:val="22"/>
        </w:rPr>
        <w:t>powiadomienia Zamawiającego</w:t>
      </w:r>
      <w:r w:rsidR="00921234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nie odbierze od Zamawiającego przesyłek w dniu i czasie, o który</w:t>
      </w:r>
      <w:r w:rsidR="00921234">
        <w:rPr>
          <w:rFonts w:ascii="Arial" w:hAnsi="Arial"/>
          <w:sz w:val="22"/>
          <w:szCs w:val="22"/>
        </w:rPr>
        <w:t>m</w:t>
      </w:r>
      <w:r>
        <w:rPr>
          <w:rFonts w:ascii="Arial" w:hAnsi="Arial"/>
          <w:sz w:val="22"/>
          <w:szCs w:val="22"/>
        </w:rPr>
        <w:t xml:space="preserve"> mowa w § 4 ust. 1 umowy zapłaci każdorazowo Zamawiającemu karę w wysokości</w:t>
      </w:r>
      <w:r w:rsidR="00921234">
        <w:rPr>
          <w:rFonts w:ascii="Arial Unicode MS" w:hAnsi="Arial Unicode MS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200% wynagrodzenia (opłaty) za jeden odbiór zgodnie ze złożoną ofertą.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4. </w:t>
      </w:r>
      <w:r>
        <w:rPr>
          <w:rFonts w:ascii="Arial" w:hAnsi="Arial"/>
          <w:color w:val="00000A"/>
          <w:sz w:val="22"/>
          <w:szCs w:val="22"/>
          <w:u w:color="00000A"/>
        </w:rPr>
        <w:t>Zamawiający ma prawo odstąpienia od umowy, jeżeli Wykonawca co najmniej dziesięciokrotnie w trakcie realizacji umowy nie dotrzymał terminów określonych w prze</w:t>
      </w:r>
      <w:r w:rsidR="00921234">
        <w:rPr>
          <w:rFonts w:ascii="Arial" w:hAnsi="Arial"/>
          <w:color w:val="00000A"/>
          <w:sz w:val="22"/>
          <w:szCs w:val="22"/>
          <w:u w:color="00000A"/>
        </w:rPr>
        <w:t xml:space="preserve">pisach wskazanych w </w:t>
      </w:r>
      <w:r w:rsidR="001D3CEE">
        <w:rPr>
          <w:rFonts w:ascii="Arial" w:hAnsi="Arial"/>
          <w:color w:val="00000A"/>
          <w:sz w:val="22"/>
          <w:szCs w:val="22"/>
          <w:u w:color="00000A"/>
        </w:rPr>
        <w:t>rozdziale III pkt</w:t>
      </w:r>
      <w:r w:rsidR="00921234">
        <w:rPr>
          <w:rFonts w:ascii="Arial" w:hAnsi="Arial"/>
          <w:color w:val="00000A"/>
          <w:sz w:val="22"/>
          <w:szCs w:val="22"/>
          <w:u w:color="00000A"/>
        </w:rPr>
        <w:t xml:space="preserve"> 1</w:t>
      </w:r>
      <w:r w:rsidR="001D3CEE">
        <w:rPr>
          <w:rFonts w:ascii="Arial" w:hAnsi="Arial"/>
          <w:color w:val="00000A"/>
          <w:sz w:val="22"/>
          <w:szCs w:val="22"/>
          <w:u w:color="00000A"/>
        </w:rPr>
        <w:t>3</w:t>
      </w:r>
      <w:r w:rsidR="00921234">
        <w:rPr>
          <w:rFonts w:ascii="Arial" w:hAnsi="Arial"/>
          <w:color w:val="00000A"/>
          <w:sz w:val="22"/>
          <w:szCs w:val="22"/>
          <w:u w:color="00000A"/>
        </w:rPr>
        <w:t xml:space="preserve"> specyfikacji warunków zamówienia</w:t>
      </w:r>
      <w:r>
        <w:rPr>
          <w:rFonts w:ascii="Arial" w:hAnsi="Arial"/>
          <w:sz w:val="22"/>
          <w:szCs w:val="22"/>
        </w:rPr>
        <w:t>. Prawo do odstąpienia przysługuje Zamawiającemu, jeżeli wcześniej wezwał Wykonawcę do należytego i terminowego wykonywania umowy w zakresie terminów, o których mowa wyżej.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5. Zamawiający ma prawo do potrącenia kar umownych z wynagrodzenia Wykonawcy po przeprowadzeniu postępowania potwierdzającego zasadność i wysokość naliczonej kary umownej.</w:t>
      </w: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13</w:t>
      </w:r>
    </w:p>
    <w:p w:rsidR="00D664E5" w:rsidRDefault="00010164">
      <w:pPr>
        <w:numPr>
          <w:ilvl w:val="6"/>
          <w:numId w:val="9"/>
        </w:num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Do koordynacji całości spraw związanych z niniejszą umową Zamawiający wyznacza Panią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Kingę </w:t>
      </w:r>
      <w:proofErr w:type="spellStart"/>
      <w:r>
        <w:rPr>
          <w:rFonts w:ascii="Arial" w:hAnsi="Arial"/>
          <w:sz w:val="22"/>
          <w:szCs w:val="22"/>
        </w:rPr>
        <w:t>Znamiec</w:t>
      </w:r>
      <w:proofErr w:type="spellEnd"/>
      <w:r>
        <w:rPr>
          <w:rFonts w:ascii="Arial" w:hAnsi="Arial"/>
          <w:sz w:val="22"/>
          <w:szCs w:val="22"/>
        </w:rPr>
        <w:t xml:space="preserve"> tel. 94 35 241 33 wew. 103 mail: kznamiec@kolobrzeg.praca.gov.pl</w:t>
      </w:r>
    </w:p>
    <w:p w:rsidR="00D664E5" w:rsidRDefault="00D664E5">
      <w:pPr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</w:p>
    <w:p w:rsidR="00D664E5" w:rsidRPr="00440B84" w:rsidRDefault="00493480">
      <w:pPr>
        <w:spacing w:line="360" w:lineRule="auto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</w:t>
      </w:r>
      <w:r w:rsidR="00010164">
        <w:rPr>
          <w:rFonts w:ascii="Arial" w:hAnsi="Arial"/>
          <w:sz w:val="22"/>
          <w:szCs w:val="22"/>
        </w:rPr>
        <w:t>Do koordynacji całości spraw związanych z niniejszą umową Wykonawca wyznacza Pana</w:t>
      </w:r>
      <w:r w:rsidR="00440B84">
        <w:rPr>
          <w:rFonts w:ascii="Arial" w:hAnsi="Arial"/>
          <w:sz w:val="22"/>
          <w:szCs w:val="22"/>
        </w:rPr>
        <w:t>/Panią……………….……</w:t>
      </w:r>
      <w:r w:rsidR="00010164">
        <w:rPr>
          <w:rFonts w:ascii="Arial" w:hAnsi="Arial"/>
          <w:sz w:val="22"/>
          <w:szCs w:val="22"/>
        </w:rPr>
        <w:t xml:space="preserve"> tel. </w:t>
      </w:r>
      <w:r w:rsidR="00440B84">
        <w:rPr>
          <w:rFonts w:ascii="Arial" w:hAnsi="Arial"/>
          <w:sz w:val="22"/>
          <w:szCs w:val="22"/>
        </w:rPr>
        <w:t>…………………</w:t>
      </w:r>
      <w:r w:rsidR="00010164">
        <w:rPr>
          <w:rFonts w:ascii="Arial" w:hAnsi="Arial"/>
          <w:sz w:val="22"/>
          <w:szCs w:val="22"/>
        </w:rPr>
        <w:t xml:space="preserve"> mail: </w:t>
      </w:r>
      <w:r w:rsidR="00440B84">
        <w:rPr>
          <w:rFonts w:ascii="Arial" w:hAnsi="Arial"/>
          <w:sz w:val="22"/>
          <w:szCs w:val="22"/>
        </w:rPr>
        <w:t>…………………………………</w:t>
      </w:r>
      <w:r w:rsidR="00010164">
        <w:rPr>
          <w:rFonts w:ascii="Arial" w:hAnsi="Arial"/>
          <w:sz w:val="22"/>
          <w:szCs w:val="22"/>
        </w:rPr>
        <w:t xml:space="preserve"> .</w:t>
      </w:r>
    </w:p>
    <w:p w:rsidR="00D664E5" w:rsidRPr="00381AB1" w:rsidRDefault="00D664E5">
      <w:pPr>
        <w:spacing w:line="360" w:lineRule="auto"/>
        <w:ind w:left="502"/>
        <w:jc w:val="both"/>
        <w:rPr>
          <w:rFonts w:ascii="Arial" w:eastAsia="Arial" w:hAnsi="Arial" w:cs="Arial"/>
          <w:sz w:val="8"/>
          <w:szCs w:val="14"/>
        </w:rPr>
      </w:pPr>
    </w:p>
    <w:p w:rsidR="00D664E5" w:rsidRDefault="00010164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§ 14</w:t>
      </w:r>
    </w:p>
    <w:p w:rsidR="00D664E5" w:rsidRDefault="00010164">
      <w:pPr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 W sprawach nieuregulowanych niniejszą umową mają zastosowanie przepisy ustawy Prawo Pocztowe oraz Kodeks Cywilny. </w:t>
      </w:r>
    </w:p>
    <w:p w:rsidR="00D664E5" w:rsidRDefault="00010164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2. Wszelkie spory powstałe na tle umowy rozstrzygane będą przez sąd właściwy dla siedziby Zamawiającego. </w:t>
      </w:r>
    </w:p>
    <w:p w:rsidR="00D664E5" w:rsidRDefault="00010164">
      <w:pPr>
        <w:spacing w:line="360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3. Umowę sporządzono w dwóch jednobrzmiących egzemplarzach, po jednym egzemplarzu dla każdej ze stron. </w:t>
      </w:r>
    </w:p>
    <w:p w:rsidR="00D664E5" w:rsidRDefault="00D664E5" w:rsidP="00493480">
      <w:pPr>
        <w:spacing w:before="240" w:line="360" w:lineRule="auto"/>
        <w:rPr>
          <w:rFonts w:ascii="Arial" w:eastAsia="Arial" w:hAnsi="Arial" w:cs="Arial"/>
          <w:sz w:val="22"/>
          <w:szCs w:val="22"/>
        </w:rPr>
      </w:pPr>
    </w:p>
    <w:p w:rsidR="00D664E5" w:rsidRDefault="00D664E5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:rsidR="00D664E5" w:rsidRDefault="00010164">
      <w:pPr>
        <w:spacing w:line="360" w:lineRule="auto"/>
        <w:jc w:val="both"/>
        <w:rPr>
          <w:rFonts w:ascii="Arial" w:eastAsia="Arial" w:hAnsi="Arial" w:cs="Arial"/>
          <w:b/>
          <w:bCs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......................................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.........................................     </w:t>
      </w:r>
    </w:p>
    <w:p w:rsidR="00381AB1" w:rsidRDefault="00010164" w:rsidP="00381AB1">
      <w:pPr>
        <w:spacing w:line="360" w:lineRule="auto"/>
        <w:ind w:left="705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Zamawiający</w:t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</w:r>
      <w:r>
        <w:rPr>
          <w:rFonts w:ascii="Arial" w:hAnsi="Arial"/>
          <w:b/>
          <w:bCs/>
          <w:sz w:val="22"/>
          <w:szCs w:val="22"/>
        </w:rPr>
        <w:tab/>
        <w:t>Wykonawca</w:t>
      </w:r>
    </w:p>
    <w:p w:rsidR="00381AB1" w:rsidRPr="00493480" w:rsidRDefault="00381AB1" w:rsidP="00381AB1">
      <w:pPr>
        <w:spacing w:line="360" w:lineRule="auto"/>
        <w:jc w:val="both"/>
        <w:rPr>
          <w:rFonts w:ascii="Arial" w:hAnsi="Arial"/>
          <w:sz w:val="8"/>
          <w:szCs w:val="16"/>
        </w:rPr>
      </w:pPr>
    </w:p>
    <w:p w:rsidR="00D664E5" w:rsidRPr="00381AB1" w:rsidRDefault="00010164" w:rsidP="00381AB1">
      <w:pPr>
        <w:spacing w:line="360" w:lineRule="auto"/>
        <w:jc w:val="both"/>
        <w:rPr>
          <w:rFonts w:ascii="Arial" w:eastAsia="Arial" w:hAnsi="Arial" w:cs="Arial"/>
          <w:i/>
          <w:iCs/>
          <w:sz w:val="22"/>
          <w:szCs w:val="22"/>
        </w:rPr>
      </w:pPr>
      <w:r>
        <w:rPr>
          <w:rFonts w:ascii="Arial" w:hAnsi="Arial"/>
          <w:sz w:val="16"/>
          <w:szCs w:val="16"/>
        </w:rPr>
        <w:t>Załączniki:</w:t>
      </w:r>
    </w:p>
    <w:p w:rsidR="00D664E5" w:rsidRDefault="00010164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sz w:val="16"/>
          <w:szCs w:val="16"/>
        </w:rPr>
        <w:t>Załącznik nr 1 – Formularz cenowy stanowiący załącznik nr 3 do zapytania ofertowego</w:t>
      </w:r>
      <w:r w:rsidR="00440B84">
        <w:rPr>
          <w:rFonts w:ascii="Arial" w:hAnsi="Arial"/>
          <w:sz w:val="16"/>
          <w:szCs w:val="16"/>
        </w:rPr>
        <w:t xml:space="preserve"> 2</w:t>
      </w:r>
      <w:r>
        <w:rPr>
          <w:rFonts w:ascii="Arial" w:hAnsi="Arial"/>
          <w:sz w:val="16"/>
          <w:szCs w:val="16"/>
        </w:rPr>
        <w:t>/OK/KZ/202</w:t>
      </w:r>
      <w:r w:rsidR="00440B84">
        <w:rPr>
          <w:rFonts w:ascii="Arial" w:hAnsi="Arial"/>
          <w:sz w:val="16"/>
          <w:szCs w:val="16"/>
        </w:rPr>
        <w:t>3</w:t>
      </w:r>
    </w:p>
    <w:p w:rsidR="00493480" w:rsidRPr="00493480" w:rsidRDefault="00010164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>Załącznik nr 2 – Formularz oferty stanowiący załącznik nr 1 do zapytania ofertowego</w:t>
      </w:r>
    </w:p>
    <w:sectPr w:rsidR="00493480" w:rsidRPr="00493480">
      <w:footerReference w:type="default" r:id="rId10"/>
      <w:pgSz w:w="11900" w:h="16840"/>
      <w:pgMar w:top="1079" w:right="1106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DE0" w:rsidRDefault="00372DE0">
      <w:r>
        <w:separator/>
      </w:r>
    </w:p>
  </w:endnote>
  <w:endnote w:type="continuationSeparator" w:id="0">
    <w:p w:rsidR="00372DE0" w:rsidRDefault="00372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4E5" w:rsidRDefault="0001016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43018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DE0" w:rsidRDefault="00372DE0">
      <w:r>
        <w:separator/>
      </w:r>
    </w:p>
  </w:footnote>
  <w:footnote w:type="continuationSeparator" w:id="0">
    <w:p w:rsidR="00372DE0" w:rsidRDefault="00372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20BCC"/>
    <w:multiLevelType w:val="hybridMultilevel"/>
    <w:tmpl w:val="B7B2E094"/>
    <w:numStyleLink w:val="Zaimportowanystyl7"/>
  </w:abstractNum>
  <w:abstractNum w:abstractNumId="1">
    <w:nsid w:val="0D064317"/>
    <w:multiLevelType w:val="multilevel"/>
    <w:tmpl w:val="17FEDA80"/>
    <w:styleLink w:val="Zaimportowanystyl2"/>
    <w:lvl w:ilvl="0">
      <w:start w:val="1"/>
      <w:numFmt w:val="decimal"/>
      <w:lvlText w:val="%1."/>
      <w:lvlJc w:val="left"/>
      <w:pPr>
        <w:tabs>
          <w:tab w:val="num" w:pos="396"/>
        </w:tabs>
        <w:ind w:left="407" w:hanging="40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num" w:pos="1418"/>
        </w:tabs>
        <w:ind w:left="1429" w:hanging="70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429" w:hanging="349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2138" w:hanging="69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2138" w:hanging="33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847" w:hanging="68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2847" w:hanging="32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3556" w:hanging="67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585475F"/>
    <w:multiLevelType w:val="hybridMultilevel"/>
    <w:tmpl w:val="05144D28"/>
    <w:numStyleLink w:val="Zaimportowanystyl5"/>
  </w:abstractNum>
  <w:abstractNum w:abstractNumId="3">
    <w:nsid w:val="218B7D5B"/>
    <w:multiLevelType w:val="hybridMultilevel"/>
    <w:tmpl w:val="B1522714"/>
    <w:styleLink w:val="Zaimportowanystyl6"/>
    <w:lvl w:ilvl="0" w:tplc="96B646F6">
      <w:start w:val="1"/>
      <w:numFmt w:val="bullet"/>
      <w:lvlText w:val="●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D4215F2">
      <w:start w:val="1"/>
      <w:numFmt w:val="bullet"/>
      <w:lvlText w:val="●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E80BF8">
      <w:start w:val="1"/>
      <w:numFmt w:val="bullet"/>
      <w:lvlText w:val="●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7CC62C">
      <w:start w:val="1"/>
      <w:numFmt w:val="bullet"/>
      <w:lvlText w:val="●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5BAF5E8">
      <w:start w:val="1"/>
      <w:numFmt w:val="bullet"/>
      <w:lvlText w:val="●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9EC0D6">
      <w:start w:val="1"/>
      <w:numFmt w:val="bullet"/>
      <w:lvlText w:val="●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7B88FF8">
      <w:start w:val="1"/>
      <w:numFmt w:val="bullet"/>
      <w:lvlText w:val="●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3542FC8">
      <w:start w:val="1"/>
      <w:numFmt w:val="bullet"/>
      <w:lvlText w:val="●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1B43C34">
      <w:start w:val="1"/>
      <w:numFmt w:val="bullet"/>
      <w:lvlText w:val="●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2C381772"/>
    <w:multiLevelType w:val="hybridMultilevel"/>
    <w:tmpl w:val="EAE028A4"/>
    <w:numStyleLink w:val="Zaimportowanystyl4"/>
  </w:abstractNum>
  <w:abstractNum w:abstractNumId="5">
    <w:nsid w:val="31095375"/>
    <w:multiLevelType w:val="hybridMultilevel"/>
    <w:tmpl w:val="05144D28"/>
    <w:styleLink w:val="Zaimportowanystyl5"/>
    <w:lvl w:ilvl="0" w:tplc="6B6CAC3A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D7AC33E">
      <w:start w:val="1"/>
      <w:numFmt w:val="lowerLetter"/>
      <w:lvlText w:val="%2."/>
      <w:lvlJc w:val="left"/>
      <w:pPr>
        <w:ind w:left="786" w:hanging="69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3F848BC">
      <w:start w:val="1"/>
      <w:numFmt w:val="lowerRoman"/>
      <w:lvlText w:val="%3."/>
      <w:lvlJc w:val="left"/>
      <w:pPr>
        <w:ind w:left="1506" w:hanging="6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1A9A12">
      <w:start w:val="1"/>
      <w:numFmt w:val="decimal"/>
      <w:lvlText w:val="%4."/>
      <w:lvlJc w:val="left"/>
      <w:pPr>
        <w:ind w:left="2226" w:hanging="6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F62594">
      <w:start w:val="1"/>
      <w:numFmt w:val="lowerLetter"/>
      <w:lvlText w:val="%5."/>
      <w:lvlJc w:val="left"/>
      <w:pPr>
        <w:ind w:left="2946" w:hanging="66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2520334">
      <w:start w:val="1"/>
      <w:numFmt w:val="lowerRoman"/>
      <w:lvlText w:val="%6."/>
      <w:lvlJc w:val="left"/>
      <w:pPr>
        <w:ind w:left="3666" w:hanging="5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17CBDC6">
      <w:start w:val="1"/>
      <w:numFmt w:val="decimal"/>
      <w:lvlText w:val="%7."/>
      <w:lvlJc w:val="left"/>
      <w:pPr>
        <w:ind w:left="4386" w:hanging="6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B9ECD80">
      <w:start w:val="1"/>
      <w:numFmt w:val="lowerLetter"/>
      <w:lvlText w:val="%8."/>
      <w:lvlJc w:val="left"/>
      <w:pPr>
        <w:ind w:left="5106" w:hanging="6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DC9F24">
      <w:start w:val="1"/>
      <w:numFmt w:val="lowerRoman"/>
      <w:lvlText w:val="%9."/>
      <w:lvlJc w:val="left"/>
      <w:pPr>
        <w:ind w:left="5826" w:hanging="5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nsid w:val="31E27499"/>
    <w:multiLevelType w:val="hybridMultilevel"/>
    <w:tmpl w:val="74A20C56"/>
    <w:numStyleLink w:val="Zaimportowanystyl3"/>
  </w:abstractNum>
  <w:abstractNum w:abstractNumId="7">
    <w:nsid w:val="3D44113B"/>
    <w:multiLevelType w:val="hybridMultilevel"/>
    <w:tmpl w:val="74A20C56"/>
    <w:styleLink w:val="Zaimportowanystyl3"/>
    <w:lvl w:ilvl="0" w:tplc="98A8FC00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CF25906">
      <w:start w:val="1"/>
      <w:numFmt w:val="decimal"/>
      <w:lvlText w:val="%2."/>
      <w:lvlJc w:val="left"/>
      <w:pPr>
        <w:ind w:left="720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408D0C">
      <w:start w:val="1"/>
      <w:numFmt w:val="decimal"/>
      <w:lvlText w:val="%3."/>
      <w:lvlJc w:val="left"/>
      <w:pPr>
        <w:tabs>
          <w:tab w:val="left" w:pos="284"/>
        </w:tabs>
        <w:ind w:left="10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0CD322">
      <w:start w:val="1"/>
      <w:numFmt w:val="decimal"/>
      <w:lvlText w:val="%4."/>
      <w:lvlJc w:val="left"/>
      <w:pPr>
        <w:tabs>
          <w:tab w:val="left" w:pos="284"/>
        </w:tabs>
        <w:ind w:left="13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890468E">
      <w:start w:val="1"/>
      <w:numFmt w:val="decimal"/>
      <w:lvlText w:val="%5."/>
      <w:lvlJc w:val="left"/>
      <w:pPr>
        <w:tabs>
          <w:tab w:val="left" w:pos="284"/>
        </w:tabs>
        <w:ind w:left="172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8684EAA">
      <w:start w:val="1"/>
      <w:numFmt w:val="decimal"/>
      <w:lvlText w:val="%6."/>
      <w:lvlJc w:val="left"/>
      <w:pPr>
        <w:tabs>
          <w:tab w:val="left" w:pos="284"/>
        </w:tabs>
        <w:ind w:left="208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5EAC9CE">
      <w:start w:val="1"/>
      <w:numFmt w:val="decimal"/>
      <w:lvlText w:val="%7."/>
      <w:lvlJc w:val="left"/>
      <w:pPr>
        <w:tabs>
          <w:tab w:val="left" w:pos="284"/>
        </w:tabs>
        <w:ind w:left="244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FE82246">
      <w:start w:val="1"/>
      <w:numFmt w:val="decimal"/>
      <w:lvlText w:val="%8."/>
      <w:lvlJc w:val="left"/>
      <w:pPr>
        <w:tabs>
          <w:tab w:val="left" w:pos="284"/>
        </w:tabs>
        <w:ind w:left="280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EEA1148">
      <w:start w:val="1"/>
      <w:numFmt w:val="decimal"/>
      <w:lvlText w:val="%9."/>
      <w:lvlJc w:val="left"/>
      <w:pPr>
        <w:tabs>
          <w:tab w:val="left" w:pos="284"/>
        </w:tabs>
        <w:ind w:left="3164" w:hanging="7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4AF13758"/>
    <w:multiLevelType w:val="hybridMultilevel"/>
    <w:tmpl w:val="B1522714"/>
    <w:numStyleLink w:val="Zaimportowanystyl6"/>
  </w:abstractNum>
  <w:abstractNum w:abstractNumId="9">
    <w:nsid w:val="55393C3B"/>
    <w:multiLevelType w:val="hybridMultilevel"/>
    <w:tmpl w:val="EAE028A4"/>
    <w:styleLink w:val="Zaimportowanystyl4"/>
    <w:lvl w:ilvl="0" w:tplc="A1D634EC">
      <w:start w:val="1"/>
      <w:numFmt w:val="upperRoman"/>
      <w:lvlText w:val="%1."/>
      <w:lvlJc w:val="left"/>
      <w:pPr>
        <w:tabs>
          <w:tab w:val="left" w:pos="284"/>
          <w:tab w:val="left" w:pos="360"/>
        </w:tabs>
        <w:ind w:left="1152" w:hanging="7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B5075DE">
      <w:start w:val="1"/>
      <w:numFmt w:val="decimal"/>
      <w:lvlText w:val="%2."/>
      <w:lvlJc w:val="left"/>
      <w:pPr>
        <w:tabs>
          <w:tab w:val="left" w:pos="284"/>
        </w:tabs>
        <w:ind w:left="538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 w:tplc="26968EBC">
      <w:start w:val="1"/>
      <w:numFmt w:val="lowerLetter"/>
      <w:lvlText w:val="%3)"/>
      <w:lvlJc w:val="left"/>
      <w:pPr>
        <w:tabs>
          <w:tab w:val="left" w:pos="284"/>
          <w:tab w:val="left" w:pos="360"/>
        </w:tabs>
        <w:ind w:left="23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 w:tplc="27C4D4B4">
      <w:start w:val="1"/>
      <w:numFmt w:val="decimal"/>
      <w:lvlText w:val="%4."/>
      <w:lvlJc w:val="left"/>
      <w:pPr>
        <w:tabs>
          <w:tab w:val="left" w:pos="360"/>
        </w:tabs>
        <w:ind w:left="284" w:hanging="28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F1CC312">
      <w:start w:val="1"/>
      <w:numFmt w:val="lowerLetter"/>
      <w:lvlText w:val="%5."/>
      <w:lvlJc w:val="left"/>
      <w:pPr>
        <w:ind w:left="2880" w:hanging="28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EB8FC7C">
      <w:start w:val="1"/>
      <w:numFmt w:val="lowerRoman"/>
      <w:lvlText w:val="%6."/>
      <w:lvlJc w:val="left"/>
      <w:pPr>
        <w:ind w:left="2822" w:hanging="28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78A7AD8">
      <w:start w:val="1"/>
      <w:numFmt w:val="decimal"/>
      <w:lvlText w:val="%7."/>
      <w:lvlJc w:val="left"/>
      <w:pPr>
        <w:ind w:left="2804" w:hanging="280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E41DF0">
      <w:start w:val="1"/>
      <w:numFmt w:val="lowerLetter"/>
      <w:lvlText w:val="%8."/>
      <w:lvlJc w:val="left"/>
      <w:pPr>
        <w:tabs>
          <w:tab w:val="left" w:pos="284"/>
          <w:tab w:val="left" w:pos="360"/>
        </w:tabs>
        <w:ind w:left="3164" w:hanging="28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CD2F4AC">
      <w:start w:val="1"/>
      <w:numFmt w:val="lowerRoman"/>
      <w:lvlText w:val="%9."/>
      <w:lvlJc w:val="left"/>
      <w:pPr>
        <w:tabs>
          <w:tab w:val="left" w:pos="284"/>
          <w:tab w:val="left" w:pos="360"/>
        </w:tabs>
        <w:ind w:left="3884" w:hanging="282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C103A43"/>
    <w:multiLevelType w:val="hybridMultilevel"/>
    <w:tmpl w:val="B7B2E094"/>
    <w:styleLink w:val="Zaimportowanystyl7"/>
    <w:lvl w:ilvl="0" w:tplc="46BACEBC">
      <w:start w:val="1"/>
      <w:numFmt w:val="bullet"/>
      <w:lvlText w:val="●"/>
      <w:lvlJc w:val="left"/>
      <w:pPr>
        <w:ind w:left="7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56DEE0">
      <w:start w:val="1"/>
      <w:numFmt w:val="bullet"/>
      <w:lvlText w:val="o"/>
      <w:lvlJc w:val="left"/>
      <w:pPr>
        <w:ind w:left="1418" w:hanging="272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B4C0886">
      <w:start w:val="1"/>
      <w:numFmt w:val="bullet"/>
      <w:lvlText w:val="▪"/>
      <w:lvlJc w:val="left"/>
      <w:pPr>
        <w:ind w:left="2127" w:hanging="2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7166AC8">
      <w:start w:val="1"/>
      <w:numFmt w:val="bullet"/>
      <w:lvlText w:val="•"/>
      <w:lvlJc w:val="left"/>
      <w:pPr>
        <w:ind w:left="2836" w:hanging="25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B8C9F6">
      <w:start w:val="1"/>
      <w:numFmt w:val="bullet"/>
      <w:lvlText w:val="o"/>
      <w:lvlJc w:val="left"/>
      <w:pPr>
        <w:ind w:left="3545" w:hanging="239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C68CAC2">
      <w:start w:val="1"/>
      <w:numFmt w:val="bullet"/>
      <w:lvlText w:val="▪"/>
      <w:lvlJc w:val="left"/>
      <w:pPr>
        <w:ind w:left="4254" w:hanging="22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F2909C">
      <w:start w:val="1"/>
      <w:numFmt w:val="bullet"/>
      <w:lvlText w:val="•"/>
      <w:lvlJc w:val="left"/>
      <w:pPr>
        <w:ind w:left="4963" w:hanging="21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45E55F2">
      <w:start w:val="1"/>
      <w:numFmt w:val="bullet"/>
      <w:suff w:val="nothing"/>
      <w:lvlText w:val="o"/>
      <w:lvlJc w:val="left"/>
      <w:pPr>
        <w:ind w:left="5672" w:hanging="206"/>
      </w:pPr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12CCDE">
      <w:start w:val="1"/>
      <w:numFmt w:val="bullet"/>
      <w:lvlText w:val="▪"/>
      <w:lvlJc w:val="left"/>
      <w:pPr>
        <w:ind w:left="6381" w:hanging="19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7E513FE0"/>
    <w:multiLevelType w:val="multilevel"/>
    <w:tmpl w:val="17FEDA80"/>
    <w:numStyleLink w:val="Zaimportowanystyl2"/>
  </w:abstractNum>
  <w:num w:numId="1">
    <w:abstractNumId w:val="1"/>
  </w:num>
  <w:num w:numId="2">
    <w:abstractNumId w:val="11"/>
  </w:num>
  <w:num w:numId="3">
    <w:abstractNumId w:val="7"/>
  </w:num>
  <w:num w:numId="4">
    <w:abstractNumId w:val="6"/>
  </w:num>
  <w:num w:numId="5">
    <w:abstractNumId w:val="6"/>
    <w:lvlOverride w:ilvl="0">
      <w:startOverride w:val="3"/>
    </w:lvlOverride>
  </w:num>
  <w:num w:numId="6">
    <w:abstractNumId w:val="9"/>
  </w:num>
  <w:num w:numId="7">
    <w:abstractNumId w:val="4"/>
  </w:num>
  <w:num w:numId="8">
    <w:abstractNumId w:val="4"/>
    <w:lvlOverride w:ilvl="0">
      <w:lvl w:ilvl="0" w:tplc="16646756">
        <w:start w:val="1"/>
        <w:numFmt w:val="upperRoman"/>
        <w:lvlText w:val="%1."/>
        <w:lvlJc w:val="left"/>
        <w:pPr>
          <w:ind w:left="115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72815AE">
        <w:start w:val="1"/>
        <w:numFmt w:val="decimal"/>
        <w:lvlText w:val="%2."/>
        <w:lvlJc w:val="left"/>
        <w:pPr>
          <w:ind w:left="538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 w:tplc="313ADC02">
        <w:start w:val="1"/>
        <w:numFmt w:val="lowerLetter"/>
        <w:lvlText w:val="%3)"/>
        <w:lvlJc w:val="left"/>
        <w:pPr>
          <w:ind w:left="2376" w:hanging="3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 w:tplc="CD5A82F8">
        <w:start w:val="1"/>
        <w:numFmt w:val="decimal"/>
        <w:lvlText w:val="%4."/>
        <w:lvlJc w:val="left"/>
        <w:pPr>
          <w:tabs>
            <w:tab w:val="num" w:pos="360"/>
            <w:tab w:val="left" w:pos="2880"/>
          </w:tabs>
          <w:ind w:left="2880" w:hanging="288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3D86F52">
        <w:start w:val="1"/>
        <w:numFmt w:val="lowerLetter"/>
        <w:lvlText w:val="%5."/>
        <w:lvlJc w:val="left"/>
        <w:pPr>
          <w:tabs>
            <w:tab w:val="left" w:pos="360"/>
            <w:tab w:val="num" w:pos="3600"/>
          </w:tabs>
          <w:ind w:left="6120" w:hanging="540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25EF81A">
        <w:start w:val="1"/>
        <w:numFmt w:val="lowerRoman"/>
        <w:lvlText w:val="%6."/>
        <w:lvlJc w:val="left"/>
        <w:pPr>
          <w:tabs>
            <w:tab w:val="left" w:pos="360"/>
            <w:tab w:val="num" w:pos="4320"/>
          </w:tabs>
          <w:ind w:left="6840" w:hanging="534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4689548">
        <w:start w:val="1"/>
        <w:numFmt w:val="decimal"/>
        <w:lvlText w:val="%7."/>
        <w:lvlJc w:val="left"/>
        <w:pPr>
          <w:ind w:left="360" w:hanging="21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5B2FDB2">
        <w:start w:val="1"/>
        <w:numFmt w:val="lowerLetter"/>
        <w:lvlText w:val="%8."/>
        <w:lvlJc w:val="left"/>
        <w:pPr>
          <w:tabs>
            <w:tab w:val="left" w:pos="360"/>
          </w:tabs>
          <w:ind w:left="5760" w:hanging="21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42FC3AA8">
        <w:start w:val="1"/>
        <w:numFmt w:val="lowerRoman"/>
        <w:suff w:val="nothing"/>
        <w:lvlText w:val="%9."/>
        <w:lvlJc w:val="left"/>
        <w:pPr>
          <w:tabs>
            <w:tab w:val="left" w:pos="360"/>
          </w:tabs>
          <w:ind w:left="6480" w:hanging="1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>
    <w:abstractNumId w:val="4"/>
    <w:lvlOverride w:ilvl="0">
      <w:startOverride w:val="1"/>
      <w:lvl w:ilvl="0" w:tplc="16646756">
        <w:start w:val="1"/>
        <w:numFmt w:val="upperRoman"/>
        <w:lvlText w:val="%1."/>
        <w:lvlJc w:val="left"/>
        <w:pPr>
          <w:ind w:left="115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 w:tplc="A72815AE">
        <w:start w:val="2"/>
        <w:numFmt w:val="decimal"/>
        <w:lvlText w:val="%2."/>
        <w:lvlJc w:val="left"/>
        <w:pPr>
          <w:ind w:left="499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13ADC02">
        <w:start w:val="1"/>
        <w:numFmt w:val="lowerLetter"/>
        <w:lvlText w:val="%3)"/>
        <w:lvlJc w:val="left"/>
        <w:pPr>
          <w:tabs>
            <w:tab w:val="left" w:pos="502"/>
          </w:tabs>
          <w:ind w:left="233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D5A82F8">
        <w:start w:val="1"/>
        <w:numFmt w:val="decimal"/>
        <w:lvlText w:val="%4."/>
        <w:lvlJc w:val="left"/>
        <w:pPr>
          <w:tabs>
            <w:tab w:val="left" w:pos="502"/>
          </w:tabs>
          <w:ind w:left="287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3D86F52">
        <w:start w:val="1"/>
        <w:numFmt w:val="lowerLetter"/>
        <w:lvlText w:val="%5."/>
        <w:lvlJc w:val="left"/>
        <w:pPr>
          <w:tabs>
            <w:tab w:val="left" w:pos="502"/>
          </w:tabs>
          <w:ind w:left="3597" w:hanging="357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25EF81A">
        <w:start w:val="1"/>
        <w:numFmt w:val="lowerRoman"/>
        <w:lvlText w:val="%6."/>
        <w:lvlJc w:val="left"/>
        <w:pPr>
          <w:tabs>
            <w:tab w:val="left" w:pos="502"/>
          </w:tabs>
          <w:ind w:left="4317" w:hanging="299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4689548">
        <w:start w:val="1"/>
        <w:numFmt w:val="decimal"/>
        <w:lvlText w:val="%7."/>
        <w:lvlJc w:val="left"/>
        <w:pPr>
          <w:ind w:left="36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5B2FDB2">
        <w:start w:val="1"/>
        <w:numFmt w:val="lowerLetter"/>
        <w:lvlText w:val="%8."/>
        <w:lvlJc w:val="left"/>
        <w:pPr>
          <w:tabs>
            <w:tab w:val="left" w:pos="360"/>
          </w:tabs>
          <w:ind w:left="5760" w:hanging="36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2FC3AA8">
        <w:start w:val="1"/>
        <w:numFmt w:val="lowerRoman"/>
        <w:lvlText w:val="%9."/>
        <w:lvlJc w:val="left"/>
        <w:pPr>
          <w:tabs>
            <w:tab w:val="left" w:pos="360"/>
          </w:tabs>
          <w:ind w:left="6480" w:hanging="30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5"/>
  </w:num>
  <w:num w:numId="11">
    <w:abstractNumId w:val="2"/>
  </w:num>
  <w:num w:numId="12">
    <w:abstractNumId w:val="2"/>
    <w:lvlOverride w:ilvl="0">
      <w:lvl w:ilvl="0" w:tplc="0E2648D0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A85E9D70">
        <w:start w:val="1"/>
        <w:numFmt w:val="lowerLetter"/>
        <w:lvlText w:val="%2."/>
        <w:lvlJc w:val="left"/>
        <w:pPr>
          <w:ind w:left="786" w:hanging="6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588E01A">
        <w:start w:val="1"/>
        <w:numFmt w:val="lowerRoman"/>
        <w:lvlText w:val="%3."/>
        <w:lvlJc w:val="left"/>
        <w:pPr>
          <w:tabs>
            <w:tab w:val="left" w:pos="426"/>
          </w:tabs>
          <w:ind w:left="1506" w:hanging="6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4142D46">
        <w:start w:val="1"/>
        <w:numFmt w:val="decimal"/>
        <w:lvlText w:val="%4."/>
        <w:lvlJc w:val="left"/>
        <w:pPr>
          <w:tabs>
            <w:tab w:val="left" w:pos="426"/>
          </w:tabs>
          <w:ind w:left="222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840471A">
        <w:start w:val="1"/>
        <w:numFmt w:val="lowerLetter"/>
        <w:lvlText w:val="%5."/>
        <w:lvlJc w:val="left"/>
        <w:pPr>
          <w:tabs>
            <w:tab w:val="left" w:pos="426"/>
          </w:tabs>
          <w:ind w:left="2946" w:hanging="6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1B02659C">
        <w:start w:val="1"/>
        <w:numFmt w:val="lowerRoman"/>
        <w:lvlText w:val="%6."/>
        <w:lvlJc w:val="left"/>
        <w:pPr>
          <w:tabs>
            <w:tab w:val="left" w:pos="426"/>
          </w:tabs>
          <w:ind w:left="3666" w:hanging="59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00C3930">
        <w:start w:val="1"/>
        <w:numFmt w:val="decimal"/>
        <w:lvlText w:val="%7."/>
        <w:lvlJc w:val="left"/>
        <w:pPr>
          <w:tabs>
            <w:tab w:val="left" w:pos="426"/>
          </w:tabs>
          <w:ind w:left="4386" w:hanging="6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5B4ED96">
        <w:start w:val="1"/>
        <w:numFmt w:val="lowerLetter"/>
        <w:lvlText w:val="%8."/>
        <w:lvlJc w:val="left"/>
        <w:pPr>
          <w:tabs>
            <w:tab w:val="left" w:pos="426"/>
          </w:tabs>
          <w:ind w:left="5106" w:hanging="6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5F467D2">
        <w:start w:val="1"/>
        <w:numFmt w:val="lowerRoman"/>
        <w:lvlText w:val="%9."/>
        <w:lvlJc w:val="left"/>
        <w:pPr>
          <w:tabs>
            <w:tab w:val="left" w:pos="426"/>
          </w:tabs>
          <w:ind w:left="5826" w:hanging="56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3"/>
  </w:num>
  <w:num w:numId="14">
    <w:abstractNumId w:val="8"/>
  </w:num>
  <w:num w:numId="15">
    <w:abstractNumId w:val="2"/>
    <w:lvlOverride w:ilvl="0">
      <w:startOverride w:val="9"/>
      <w:lvl w:ilvl="0" w:tplc="0E2648D0">
        <w:start w:val="9"/>
        <w:numFmt w:val="decimal"/>
        <w:lvlText w:val="%1."/>
        <w:lvlJc w:val="left"/>
        <w:pPr>
          <w:tabs>
            <w:tab w:val="num" w:pos="709"/>
          </w:tabs>
          <w:ind w:left="1080" w:hanging="7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85E9D70">
        <w:start w:val="1"/>
        <w:numFmt w:val="lowerLetter"/>
        <w:lvlText w:val="%2."/>
        <w:lvlJc w:val="left"/>
        <w:pPr>
          <w:tabs>
            <w:tab w:val="num" w:pos="1418"/>
          </w:tabs>
          <w:ind w:left="1789" w:hanging="7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588E01A">
        <w:start w:val="1"/>
        <w:numFmt w:val="lowerRoman"/>
        <w:lvlText w:val="%3."/>
        <w:lvlJc w:val="left"/>
        <w:pPr>
          <w:tabs>
            <w:tab w:val="num" w:pos="2127"/>
          </w:tabs>
          <w:ind w:left="2498" w:hanging="6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4142D46">
        <w:start w:val="1"/>
        <w:numFmt w:val="decimal"/>
        <w:lvlText w:val="%4."/>
        <w:lvlJc w:val="left"/>
        <w:pPr>
          <w:tabs>
            <w:tab w:val="num" w:pos="2836"/>
          </w:tabs>
          <w:ind w:left="3207" w:hanging="6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840471A">
        <w:start w:val="1"/>
        <w:numFmt w:val="lowerLetter"/>
        <w:lvlText w:val="%5."/>
        <w:lvlJc w:val="left"/>
        <w:pPr>
          <w:tabs>
            <w:tab w:val="num" w:pos="3545"/>
          </w:tabs>
          <w:ind w:left="3916" w:hanging="6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B02659C">
        <w:start w:val="1"/>
        <w:numFmt w:val="lowerRoman"/>
        <w:lvlText w:val="%6."/>
        <w:lvlJc w:val="left"/>
        <w:pPr>
          <w:tabs>
            <w:tab w:val="num" w:pos="4254"/>
          </w:tabs>
          <w:ind w:left="4625" w:hanging="60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00C3930">
        <w:start w:val="1"/>
        <w:numFmt w:val="decimal"/>
        <w:lvlText w:val="%7."/>
        <w:lvlJc w:val="left"/>
        <w:pPr>
          <w:tabs>
            <w:tab w:val="num" w:pos="4963"/>
          </w:tabs>
          <w:ind w:left="5334" w:hanging="6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5B4ED96">
        <w:start w:val="1"/>
        <w:numFmt w:val="lowerLetter"/>
        <w:lvlText w:val="%8."/>
        <w:lvlJc w:val="left"/>
        <w:pPr>
          <w:tabs>
            <w:tab w:val="num" w:pos="5672"/>
          </w:tabs>
          <w:ind w:left="6043" w:hanging="64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5F467D2">
        <w:start w:val="1"/>
        <w:numFmt w:val="lowerRoman"/>
        <w:lvlText w:val="%9."/>
        <w:lvlJc w:val="left"/>
        <w:pPr>
          <w:tabs>
            <w:tab w:val="num" w:pos="6381"/>
          </w:tabs>
          <w:ind w:left="6752" w:hanging="57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0"/>
  </w:num>
  <w:num w:numId="17">
    <w:abstractNumId w:val="0"/>
  </w:num>
  <w:num w:numId="18">
    <w:abstractNumId w:val="2"/>
    <w:lvlOverride w:ilvl="0">
      <w:startOverride w:val="10"/>
      <w:lvl w:ilvl="0" w:tplc="0E2648D0">
        <w:start w:val="10"/>
        <w:numFmt w:val="decimal"/>
        <w:lvlText w:val="%1."/>
        <w:lvlJc w:val="left"/>
        <w:pPr>
          <w:ind w:left="709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85E9D70">
        <w:start w:val="1"/>
        <w:numFmt w:val="lowerLetter"/>
        <w:lvlText w:val="%2."/>
        <w:lvlJc w:val="left"/>
        <w:pPr>
          <w:ind w:left="1069" w:hanging="41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588E01A">
        <w:start w:val="1"/>
        <w:numFmt w:val="lowerRoman"/>
        <w:lvlText w:val="%3."/>
        <w:lvlJc w:val="left"/>
        <w:pPr>
          <w:ind w:left="1789" w:hanging="34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4142D46">
        <w:start w:val="1"/>
        <w:numFmt w:val="decimal"/>
        <w:lvlText w:val="%4."/>
        <w:lvlJc w:val="left"/>
        <w:pPr>
          <w:ind w:left="250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3840471A">
        <w:start w:val="1"/>
        <w:numFmt w:val="lowerLetter"/>
        <w:lvlText w:val="%5."/>
        <w:lvlJc w:val="left"/>
        <w:pPr>
          <w:ind w:left="3229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B02659C">
        <w:start w:val="1"/>
        <w:numFmt w:val="lowerRoman"/>
        <w:lvlText w:val="%6."/>
        <w:lvlJc w:val="left"/>
        <w:pPr>
          <w:ind w:left="3949" w:hanging="3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00C3930">
        <w:start w:val="1"/>
        <w:numFmt w:val="decimal"/>
        <w:lvlText w:val="%7."/>
        <w:lvlJc w:val="left"/>
        <w:pPr>
          <w:ind w:left="4669" w:hanging="35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5B4ED96">
        <w:start w:val="1"/>
        <w:numFmt w:val="lowerLetter"/>
        <w:lvlText w:val="%8."/>
        <w:lvlJc w:val="left"/>
        <w:pPr>
          <w:ind w:left="5389" w:hanging="34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5F467D2">
        <w:start w:val="1"/>
        <w:numFmt w:val="lowerRoman"/>
        <w:lvlText w:val="%9."/>
        <w:lvlJc w:val="left"/>
        <w:pPr>
          <w:ind w:left="6109" w:hanging="27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4"/>
    <w:lvlOverride w:ilvl="0">
      <w:startOverride w:val="1"/>
      <w:lvl w:ilvl="0" w:tplc="16646756">
        <w:start w:val="1"/>
        <w:numFmt w:val="upperRoman"/>
        <w:lvlText w:val="%1."/>
        <w:lvlJc w:val="left"/>
        <w:pPr>
          <w:ind w:left="1152" w:hanging="7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5"/>
      <w:lvl w:ilvl="1" w:tplc="A72815AE">
        <w:start w:val="5"/>
        <w:numFmt w:val="decimal"/>
        <w:lvlText w:val="%2."/>
        <w:lvlJc w:val="left"/>
        <w:pPr>
          <w:tabs>
            <w:tab w:val="num" w:pos="426"/>
          </w:tabs>
          <w:ind w:left="502" w:hanging="502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13ADC02">
        <w:start w:val="1"/>
        <w:numFmt w:val="lowerLetter"/>
        <w:lvlText w:val="%3)"/>
        <w:lvlJc w:val="left"/>
        <w:pPr>
          <w:tabs>
            <w:tab w:val="left" w:pos="426"/>
            <w:tab w:val="num" w:pos="2340"/>
          </w:tabs>
          <w:ind w:left="2416" w:hanging="5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CD5A82F8">
        <w:start w:val="1"/>
        <w:numFmt w:val="decimal"/>
        <w:lvlText w:val="%4."/>
        <w:lvlJc w:val="left"/>
        <w:pPr>
          <w:tabs>
            <w:tab w:val="left" w:pos="426"/>
            <w:tab w:val="num" w:pos="2880"/>
          </w:tabs>
          <w:ind w:left="2956" w:hanging="5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E3D86F52">
        <w:start w:val="1"/>
        <w:numFmt w:val="lowerLetter"/>
        <w:lvlText w:val="%5."/>
        <w:lvlJc w:val="left"/>
        <w:pPr>
          <w:tabs>
            <w:tab w:val="left" w:pos="426"/>
            <w:tab w:val="num" w:pos="3600"/>
          </w:tabs>
          <w:ind w:left="3676" w:hanging="5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25EF81A">
        <w:start w:val="1"/>
        <w:numFmt w:val="lowerRoman"/>
        <w:lvlText w:val="%6."/>
        <w:lvlJc w:val="left"/>
        <w:pPr>
          <w:tabs>
            <w:tab w:val="left" w:pos="426"/>
            <w:tab w:val="num" w:pos="4320"/>
          </w:tabs>
          <w:ind w:left="4396" w:hanging="5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A4689548">
        <w:start w:val="1"/>
        <w:numFmt w:val="decimal"/>
        <w:lvlText w:val="%7."/>
        <w:lvlJc w:val="left"/>
        <w:pPr>
          <w:tabs>
            <w:tab w:val="num" w:pos="502"/>
          </w:tabs>
          <w:ind w:left="578" w:hanging="5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5B2FDB2">
        <w:start w:val="1"/>
        <w:numFmt w:val="lowerLetter"/>
        <w:lvlText w:val="%8."/>
        <w:lvlJc w:val="left"/>
        <w:pPr>
          <w:tabs>
            <w:tab w:val="left" w:pos="426"/>
            <w:tab w:val="num" w:pos="5760"/>
          </w:tabs>
          <w:ind w:left="5836" w:hanging="578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42FC3AA8">
        <w:start w:val="1"/>
        <w:numFmt w:val="lowerRoman"/>
        <w:lvlText w:val="%9."/>
        <w:lvlJc w:val="left"/>
        <w:pPr>
          <w:tabs>
            <w:tab w:val="left" w:pos="426"/>
            <w:tab w:val="num" w:pos="6480"/>
          </w:tabs>
          <w:ind w:left="6556" w:hanging="520"/>
        </w:pPr>
        <w:rPr>
          <w:rFonts w:ascii="Arial" w:eastAsia="Arial" w:hAnsi="Arial" w:cs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D664E5"/>
    <w:rsid w:val="00010164"/>
    <w:rsid w:val="00043E00"/>
    <w:rsid w:val="000A54CB"/>
    <w:rsid w:val="000B5BD9"/>
    <w:rsid w:val="000F164F"/>
    <w:rsid w:val="001D3CEE"/>
    <w:rsid w:val="00211AF1"/>
    <w:rsid w:val="002E5CD8"/>
    <w:rsid w:val="002F2F12"/>
    <w:rsid w:val="00335E42"/>
    <w:rsid w:val="00372DE0"/>
    <w:rsid w:val="00381AB1"/>
    <w:rsid w:val="00430182"/>
    <w:rsid w:val="00440B84"/>
    <w:rsid w:val="00442E4F"/>
    <w:rsid w:val="00493480"/>
    <w:rsid w:val="00503444"/>
    <w:rsid w:val="005311F4"/>
    <w:rsid w:val="005441B0"/>
    <w:rsid w:val="005541A0"/>
    <w:rsid w:val="00584751"/>
    <w:rsid w:val="0066513F"/>
    <w:rsid w:val="00667047"/>
    <w:rsid w:val="006D50D8"/>
    <w:rsid w:val="00716321"/>
    <w:rsid w:val="0076120C"/>
    <w:rsid w:val="007B28C1"/>
    <w:rsid w:val="00921234"/>
    <w:rsid w:val="0099007E"/>
    <w:rsid w:val="009A7AC6"/>
    <w:rsid w:val="00A36299"/>
    <w:rsid w:val="00A80041"/>
    <w:rsid w:val="00AA334A"/>
    <w:rsid w:val="00B61AF1"/>
    <w:rsid w:val="00B83A91"/>
    <w:rsid w:val="00BB17AF"/>
    <w:rsid w:val="00C0108D"/>
    <w:rsid w:val="00C257AC"/>
    <w:rsid w:val="00D62FA0"/>
    <w:rsid w:val="00D664E5"/>
    <w:rsid w:val="00DB742A"/>
    <w:rsid w:val="00E63DDC"/>
    <w:rsid w:val="00F16B0D"/>
    <w:rsid w:val="00F8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17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6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3"/>
      </w:numPr>
    </w:pPr>
  </w:style>
  <w:style w:type="numbering" w:customStyle="1" w:styleId="Zaimportowanystyl7">
    <w:name w:val="Zaimportowany styl 7"/>
    <w:pPr>
      <w:numPr>
        <w:numId w:val="16"/>
      </w:numPr>
    </w:p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0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047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BB1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  <w:rPr>
      <w:rFonts w:cs="Arial Unicode MS"/>
      <w:color w:val="000000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B17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</w:rPr>
  </w:style>
  <w:style w:type="numbering" w:customStyle="1" w:styleId="Zaimportowanystyl2">
    <w:name w:val="Zaimportowany styl 2"/>
    <w:pPr>
      <w:numPr>
        <w:numId w:val="1"/>
      </w:numPr>
    </w:pPr>
  </w:style>
  <w:style w:type="paragraph" w:styleId="Akapitzlist">
    <w:name w:val="List Paragraph"/>
    <w:pPr>
      <w:suppressAutoHyphens/>
      <w:spacing w:after="200" w:line="276" w:lineRule="auto"/>
      <w:ind w:left="720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3">
    <w:name w:val="Zaimportowany styl 3"/>
    <w:pPr>
      <w:numPr>
        <w:numId w:val="3"/>
      </w:numPr>
    </w:pPr>
  </w:style>
  <w:style w:type="numbering" w:customStyle="1" w:styleId="Zaimportowanystyl4">
    <w:name w:val="Zaimportowany styl 4"/>
    <w:pPr>
      <w:numPr>
        <w:numId w:val="6"/>
      </w:numPr>
    </w:pPr>
  </w:style>
  <w:style w:type="numbering" w:customStyle="1" w:styleId="Zaimportowanystyl5">
    <w:name w:val="Zaimportowany styl 5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3"/>
      </w:numPr>
    </w:pPr>
  </w:style>
  <w:style w:type="numbering" w:customStyle="1" w:styleId="Zaimportowanystyl7">
    <w:name w:val="Zaimportowany styl 7"/>
    <w:pPr>
      <w:numPr>
        <w:numId w:val="16"/>
      </w:numPr>
    </w:p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70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047"/>
    <w:rPr>
      <w:rFonts w:ascii="Tahoma" w:hAnsi="Tahoma" w:cs="Tahoma"/>
      <w:color w:val="000000"/>
      <w:sz w:val="16"/>
      <w:szCs w:val="16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rsid w:val="00BB1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fexpert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@kolobrzeg.praca.gov.pl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3014</Words>
  <Characters>18087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16</cp:revision>
  <cp:lastPrinted>2023-11-17T11:58:00Z</cp:lastPrinted>
  <dcterms:created xsi:type="dcterms:W3CDTF">2022-12-29T13:35:00Z</dcterms:created>
  <dcterms:modified xsi:type="dcterms:W3CDTF">2023-11-17T12:02:00Z</dcterms:modified>
</cp:coreProperties>
</file>