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FAC" w:rsidRPr="00FA4B09" w:rsidRDefault="006F4FAC" w:rsidP="00CD6FCA">
      <w:pPr>
        <w:spacing w:after="0" w:line="360" w:lineRule="auto"/>
        <w:jc w:val="both"/>
        <w:rPr>
          <w:rFonts w:ascii="Book Antiqua" w:hAnsi="Book Antiqua" w:cs="Book Antiqua"/>
          <w:b/>
          <w:bCs/>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alt="logo - Kliknięcie w obrazek spowoduje wyświetlenie jego powiększenia" href="https://www.powiat.kolobrzeg.pl/uploads/pub/news/news_1561/zajawki/orginal_b13e87150ceb15a236fd" title="&quot;logo&quot; t " style="position:absolute;left:0;text-align:left;margin-left:50.45pt;margin-top:-58.5pt;width:102.7pt;height:96.7pt;z-index:251658240;visibility:visible" o:button="t">
            <v:fill o:detectmouseclick="t"/>
            <v:imagedata r:id="rId7" o:title=""/>
            <w10:wrap type="square"/>
          </v:shape>
        </w:pict>
      </w:r>
      <w:r>
        <w:rPr>
          <w:noProof/>
          <w:lang w:eastAsia="pl-PL"/>
        </w:rPr>
        <w:pict>
          <v:shape id="Obraz 133" o:spid="_x0000_s1027" type="#_x0000_t75" alt="logo-KFS-pole ochronne" style="position:absolute;left:0;text-align:left;margin-left:285.8pt;margin-top:-45.05pt;width:101.1pt;height:64.45pt;z-index:251657216;visibility:visible">
            <v:imagedata r:id="rId8" o:title="" croptop="2621f" cropleft="3061f"/>
            <w10:wrap type="square"/>
          </v:shape>
        </w:pict>
      </w:r>
      <w:r w:rsidRPr="00FA4B09">
        <w:rPr>
          <w:rFonts w:ascii="Book Antiqua" w:hAnsi="Book Antiqua" w:cs="Book Antiqua"/>
          <w:b/>
          <w:bCs/>
        </w:rPr>
        <w:t xml:space="preserve">    </w:t>
      </w:r>
    </w:p>
    <w:p w:rsidR="006F4FAC" w:rsidRDefault="006F4FAC" w:rsidP="00CD6FCA">
      <w:pPr>
        <w:spacing w:after="0" w:line="360" w:lineRule="auto"/>
        <w:jc w:val="both"/>
        <w:rPr>
          <w:rFonts w:ascii="Book Antiqua" w:hAnsi="Book Antiqua" w:cs="Book Antiqua"/>
          <w:b/>
          <w:bCs/>
        </w:rPr>
      </w:pPr>
    </w:p>
    <w:p w:rsidR="006F4FAC" w:rsidRDefault="006F4FAC" w:rsidP="00CD6FCA">
      <w:pPr>
        <w:spacing w:after="0" w:line="360" w:lineRule="auto"/>
        <w:jc w:val="both"/>
        <w:rPr>
          <w:rFonts w:ascii="Book Antiqua" w:hAnsi="Book Antiqua" w:cs="Book Antiqua"/>
          <w:b/>
          <w:bCs/>
        </w:rPr>
      </w:pPr>
    </w:p>
    <w:p w:rsidR="006F4FAC" w:rsidRPr="00FA4B09" w:rsidRDefault="006F4FAC" w:rsidP="00CD6FCA">
      <w:pPr>
        <w:spacing w:after="0" w:line="360" w:lineRule="auto"/>
        <w:jc w:val="both"/>
        <w:rPr>
          <w:rFonts w:ascii="Book Antiqua" w:hAnsi="Book Antiqua" w:cs="Book Antiqua"/>
          <w:b/>
          <w:bCs/>
        </w:rPr>
      </w:pPr>
    </w:p>
    <w:p w:rsidR="006F4FAC" w:rsidRPr="00FA4B09" w:rsidRDefault="006F4FAC" w:rsidP="00CD6FCA">
      <w:pPr>
        <w:spacing w:after="0" w:line="360" w:lineRule="auto"/>
        <w:jc w:val="both"/>
        <w:rPr>
          <w:rFonts w:ascii="Book Antiqua" w:hAnsi="Book Antiqua" w:cs="Book Antiqua"/>
          <w:b/>
          <w:bCs/>
          <w:sz w:val="26"/>
          <w:szCs w:val="26"/>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 xml:space="preserve">Zasady ubiegania się o środki Krajowego Funduszu Szkoleniowego obowiązujące </w:t>
      </w:r>
      <w:r>
        <w:rPr>
          <w:rFonts w:ascii="Book Antiqua" w:hAnsi="Book Antiqua" w:cs="Book Antiqua"/>
          <w:b/>
          <w:bCs/>
        </w:rPr>
        <w:br/>
      </w:r>
      <w:r w:rsidRPr="00CD6FCA">
        <w:rPr>
          <w:rFonts w:ascii="Book Antiqua" w:hAnsi="Book Antiqua" w:cs="Book Antiqua"/>
          <w:b/>
          <w:bCs/>
        </w:rPr>
        <w:t>w Powiatowym Urzędzie Pracy w Kołobrzegu w 20</w:t>
      </w:r>
      <w:r>
        <w:rPr>
          <w:rFonts w:ascii="Book Antiqua" w:hAnsi="Book Antiqua" w:cs="Book Antiqua"/>
          <w:b/>
          <w:bCs/>
        </w:rPr>
        <w:t>20</w:t>
      </w:r>
      <w:r w:rsidRPr="00CD6FCA">
        <w:rPr>
          <w:rFonts w:ascii="Book Antiqua" w:hAnsi="Book Antiqua" w:cs="Book Antiqua"/>
          <w:b/>
          <w:bCs/>
        </w:rPr>
        <w:t xml:space="preserve"> r. </w:t>
      </w:r>
    </w:p>
    <w:p w:rsidR="006F4FAC" w:rsidRPr="00CD6FCA" w:rsidRDefault="006F4FAC" w:rsidP="00CD6FCA">
      <w:pPr>
        <w:spacing w:after="0" w:line="360" w:lineRule="auto"/>
        <w:jc w:val="both"/>
        <w:rPr>
          <w:rFonts w:ascii="Book Antiqua" w:hAnsi="Book Antiqua" w:cs="Book Antiqua"/>
          <w:b/>
          <w:bCs/>
        </w:rPr>
      </w:pPr>
    </w:p>
    <w:p w:rsidR="006F4FAC" w:rsidRPr="00CD6FCA" w:rsidRDefault="006F4FAC" w:rsidP="00CD6FCA">
      <w:pPr>
        <w:spacing w:after="0" w:line="360" w:lineRule="auto"/>
        <w:jc w:val="both"/>
        <w:rPr>
          <w:rFonts w:ascii="Book Antiqua" w:hAnsi="Book Antiqua" w:cs="Book Antiqua"/>
          <w:b/>
          <w:bCs/>
          <w:lang w:eastAsia="pl-PL"/>
        </w:rPr>
      </w:pPr>
      <w:r w:rsidRPr="00CD6FCA">
        <w:rPr>
          <w:rFonts w:ascii="Book Antiqua" w:hAnsi="Book Antiqua" w:cs="Book Antiqua"/>
          <w:b/>
          <w:bCs/>
          <w:lang w:eastAsia="pl-PL"/>
        </w:rPr>
        <w:t>I</w:t>
      </w:r>
      <w:r w:rsidRPr="00CD6FCA">
        <w:rPr>
          <w:rFonts w:ascii="Book Antiqua" w:hAnsi="Book Antiqua" w:cs="Book Antiqua"/>
          <w:lang w:eastAsia="pl-PL"/>
        </w:rPr>
        <w:t xml:space="preserve">  </w:t>
      </w:r>
      <w:r w:rsidRPr="00CD6FCA">
        <w:rPr>
          <w:rFonts w:ascii="Book Antiqua" w:hAnsi="Book Antiqua" w:cs="Book Antiqua"/>
          <w:b/>
          <w:bCs/>
          <w:lang w:eastAsia="pl-PL"/>
        </w:rPr>
        <w:t>ZASADY OGÓLNE I  KRYTERIA OCENY WNIOSKÓW</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lang w:eastAsia="pl-PL"/>
        </w:rPr>
      </w:pPr>
      <w:r w:rsidRPr="00CD6FCA">
        <w:rPr>
          <w:rFonts w:ascii="Book Antiqua" w:hAnsi="Book Antiqua" w:cs="Book Antiqua"/>
          <w:b/>
          <w:bCs/>
          <w:lang w:eastAsia="pl-PL"/>
        </w:rPr>
        <w:t xml:space="preserve">1. Środki z Krajowego Funduszu Szkoleniowego (KFS) Starosta może przeznaczyć na finansowanie kosztów na rzecz kształcenia ustawicznego pracowników i pracodawców*. </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2. Zgodnie z Rozporządzeniem Ministra Pracy i Polityki Społecznej z dnia 14 maja 2014 r.  (Dz.U. z 2018 poz. 117 ) przyznawania środków z Krajowego Funduszu Szkoleniowego przy rozpatrywaniu wniosków Starosta uwzględnia:</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a)</w:t>
      </w:r>
      <w:r w:rsidRPr="00CD6FCA">
        <w:rPr>
          <w:rFonts w:ascii="Book Antiqua" w:hAnsi="Book Antiqua" w:cs="Book Antiqua"/>
        </w:rPr>
        <w:t>zgodność dofinansowywanych działań z ustalonymi priorytetami wydatkowania środków KFS na dany rok;</w:t>
      </w:r>
    </w:p>
    <w:p w:rsidR="006F4FAC" w:rsidRDefault="006F4FAC" w:rsidP="00CD6FCA">
      <w:pPr>
        <w:spacing w:after="0" w:line="360" w:lineRule="auto"/>
        <w:jc w:val="both"/>
        <w:rPr>
          <w:rFonts w:ascii="Book Antiqua" w:hAnsi="Book Antiqua" w:cs="Book Antiqua"/>
        </w:rPr>
      </w:pPr>
      <w:r>
        <w:rPr>
          <w:rFonts w:ascii="Book Antiqua" w:hAnsi="Book Antiqua" w:cs="Book Antiqua"/>
        </w:rPr>
        <w:t>b)</w:t>
      </w:r>
      <w:r w:rsidRPr="00CD6FCA">
        <w:rPr>
          <w:rFonts w:ascii="Book Antiqua" w:hAnsi="Book Antiqua" w:cs="Book Antiqua"/>
        </w:rPr>
        <w:t xml:space="preserve">zgodność kompetencji nabywanych przez uczestników kształcenia ustawicznego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z potrzebami lokalnego lub regionalnego rynku pracy;</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c)</w:t>
      </w:r>
      <w:r w:rsidRPr="00CD6FCA">
        <w:rPr>
          <w:rFonts w:ascii="Book Antiqua" w:hAnsi="Book Antiqua" w:cs="Book Antiqua"/>
        </w:rPr>
        <w:t xml:space="preserve">koszty usługi kształcenia ustawicznego wskazanej do sfinansowania ze środków KFS </w:t>
      </w:r>
      <w:r>
        <w:rPr>
          <w:rFonts w:ascii="Book Antiqua" w:hAnsi="Book Antiqua" w:cs="Book Antiqua"/>
        </w:rPr>
        <w:br/>
      </w:r>
      <w:r w:rsidRPr="00CD6FCA">
        <w:rPr>
          <w:rFonts w:ascii="Book Antiqua" w:hAnsi="Book Antiqua" w:cs="Book Antiqua"/>
        </w:rPr>
        <w:t>w porównaniu z kosztami podobnych usług dostępnych na rynku;</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d)</w:t>
      </w:r>
      <w:r w:rsidRPr="00CD6FCA">
        <w:rPr>
          <w:rFonts w:ascii="Book Antiqua" w:hAnsi="Book Antiqua" w:cs="Book Antiqua"/>
        </w:rPr>
        <w:t>posiadanie przez realizatora usługi kształcenia ustawicznego finansowanej ze środków KFS certyfikatów jakości oferowanych usług kształcenia ustawicznego;</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e)</w:t>
      </w:r>
      <w:r w:rsidRPr="00CD6FCA">
        <w:rPr>
          <w:rFonts w:ascii="Book Antiqua" w:hAnsi="Book Antiqua" w:cs="Book Antiqua"/>
        </w:rPr>
        <w:t>w przypadku kursów – posiadanie przez realizatora usługi kształcenia ustawicznego dokumentu, na podstawie którego prowadzi on pozaszkolne formy kształcenia ustawicznego;</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f)</w:t>
      </w:r>
      <w:r w:rsidRPr="00CD6FCA">
        <w:rPr>
          <w:rFonts w:ascii="Book Antiqua" w:hAnsi="Book Antiqua" w:cs="Book Antiqua"/>
        </w:rPr>
        <w:t>plany dotyczące dalszego zatrudnienia osób, które będą objęte kształceniem ustawicznym finansowanym ze środków KFS;</w:t>
      </w:r>
    </w:p>
    <w:p w:rsidR="006F4FAC" w:rsidRPr="00CD6FCA" w:rsidRDefault="006F4FAC" w:rsidP="00CD6FCA">
      <w:pPr>
        <w:spacing w:after="0" w:line="360" w:lineRule="auto"/>
        <w:jc w:val="both"/>
        <w:rPr>
          <w:rFonts w:ascii="Book Antiqua" w:hAnsi="Book Antiqua" w:cs="Book Antiqua"/>
        </w:rPr>
      </w:pPr>
      <w:r>
        <w:rPr>
          <w:rFonts w:ascii="Book Antiqua" w:hAnsi="Book Antiqua" w:cs="Book Antiqua"/>
        </w:rPr>
        <w:t>g)</w:t>
      </w:r>
      <w:r w:rsidRPr="00CD6FCA">
        <w:rPr>
          <w:rFonts w:ascii="Book Antiqua" w:hAnsi="Book Antiqua" w:cs="Book Antiqua"/>
        </w:rPr>
        <w:t xml:space="preserve">możliwość sfinansowania ze środków KFS działań określonych we wniosku, </w:t>
      </w:r>
      <w:r>
        <w:rPr>
          <w:rFonts w:ascii="Book Antiqua" w:hAnsi="Book Antiqua" w:cs="Book Antiqua"/>
        </w:rPr>
        <w:br/>
      </w:r>
      <w:r w:rsidRPr="00CD6FCA">
        <w:rPr>
          <w:rFonts w:ascii="Book Antiqua" w:hAnsi="Book Antiqua" w:cs="Book Antiqua"/>
        </w:rPr>
        <w:t>z uwzględnieniem limitów, o których mowa w art. 109 ust. 2k i 2m ustawy.</w:t>
      </w:r>
    </w:p>
    <w:p w:rsidR="006F4FAC" w:rsidRPr="00CD6FCA" w:rsidRDefault="006F4FAC" w:rsidP="00CD6FCA">
      <w:pPr>
        <w:spacing w:after="0" w:line="360" w:lineRule="auto"/>
        <w:jc w:val="both"/>
        <w:rPr>
          <w:rFonts w:ascii="Book Antiqua" w:hAnsi="Book Antiqua" w:cs="Book Antiqua"/>
        </w:rPr>
      </w:pPr>
    </w:p>
    <w:p w:rsidR="006F4FAC" w:rsidRPr="00CD6FCA" w:rsidRDefault="006F4FAC" w:rsidP="00CD6FCA">
      <w:pPr>
        <w:spacing w:after="0" w:line="360" w:lineRule="auto"/>
        <w:jc w:val="both"/>
        <w:rPr>
          <w:rFonts w:ascii="Book Antiqua" w:hAnsi="Book Antiqua" w:cs="Book Antiqua"/>
        </w:rPr>
      </w:pPr>
    </w:p>
    <w:p w:rsidR="006F4FAC" w:rsidRDefault="006F4FAC" w:rsidP="00CD6FCA">
      <w:pPr>
        <w:spacing w:after="0" w:line="360" w:lineRule="auto"/>
        <w:jc w:val="both"/>
        <w:rPr>
          <w:rFonts w:ascii="Book Antiqua" w:hAnsi="Book Antiqua" w:cs="Book Antiqua"/>
          <w:i/>
          <w:iCs/>
          <w:lang w:eastAsia="pl-PL"/>
        </w:rPr>
      </w:pPr>
      <w:r w:rsidRPr="00CD6FCA">
        <w:rPr>
          <w:rFonts w:ascii="Book Antiqua" w:hAnsi="Book Antiqua" w:cs="Book Antiqua"/>
          <w:b/>
          <w:bCs/>
          <w:i/>
          <w:iCs/>
        </w:rPr>
        <w:t xml:space="preserve">* </w:t>
      </w:r>
      <w:r w:rsidRPr="00CD6FCA">
        <w:rPr>
          <w:rFonts w:ascii="Book Antiqua" w:hAnsi="Book Antiqua" w:cs="Book Antiqua"/>
          <w:i/>
          <w:iCs/>
          <w:lang w:eastAsia="pl-PL"/>
        </w:rPr>
        <w:t xml:space="preserve">Pracodawca to jednostka organizacyjna, chociażby nie posiadała osobowości prawnej, a także osoba fizyczna, jeżeli zatrudnia </w:t>
      </w:r>
      <w:r>
        <w:rPr>
          <w:rFonts w:ascii="Book Antiqua" w:hAnsi="Book Antiqua" w:cs="Book Antiqua"/>
          <w:i/>
          <w:iCs/>
          <w:lang w:eastAsia="pl-PL"/>
        </w:rPr>
        <w:t>pracowników</w:t>
      </w:r>
      <w:r w:rsidRPr="00CD6FCA">
        <w:rPr>
          <w:rFonts w:ascii="Book Antiqua" w:hAnsi="Book Antiqua" w:cs="Book Antiqua"/>
          <w:i/>
          <w:iCs/>
          <w:lang w:eastAsia="pl-PL"/>
        </w:rPr>
        <w:t>. Nie jest pracodawcą osoba prowadząca działalność gospodarczą niezatrudniający żadnego pracownika w związku z czym nie może ona także korzystać ze środków Krajowego Funduszu Szkoleniowego. środki KFS przekazane pracodawcom prowadzącym działalność gospodarczą w rozumieniu prawa konkurencji UE, stanowią pomoc de minimis.</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3.  W przypadku dużego zainteresowania środkami KFS Starosta zastrzega sobie prawo do wprowadzenia dodatkowych kryteriów tj.: w pierwszej kolejności będą brane pod uwagę wnioski pracodawców niekorzystających do tej pory ze środków KFS oraz mikroprzedsiębiorstwa. W ramach prowadzonej analizy i oceny składanych wniosków Starosta Kołobrzeski dodatkowo weźmie także pod uwagę następujące kryteria:</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a)</w:t>
      </w:r>
      <w:r w:rsidRPr="00CD6FCA">
        <w:rPr>
          <w:rFonts w:ascii="Book Antiqua" w:hAnsi="Book Antiqua" w:cs="Book Antiqua"/>
        </w:rPr>
        <w:t>korzystanie pracodawcy ze środków Krajowego Funduszu Szkoleniowego</w:t>
      </w:r>
      <w:r w:rsidRPr="00CD6FCA">
        <w:rPr>
          <w:rFonts w:ascii="Book Antiqua" w:hAnsi="Book Antiqua" w:cs="Book Antiqua"/>
        </w:rPr>
        <w:br/>
        <w:t>w latach 2014-2019, współpraca z urzędem w ramach realizacji i rozliczania dotychczasowych umów.</w:t>
      </w: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u w:val="single"/>
        </w:rPr>
        <w:t>b) maksymalna wysokość dofinansowania</w:t>
      </w:r>
      <w:r w:rsidRPr="00CD6FCA">
        <w:rPr>
          <w:rFonts w:ascii="Book Antiqua" w:hAnsi="Book Antiqua" w:cs="Book Antiqua"/>
        </w:rPr>
        <w:t xml:space="preserve"> kształcenia ustawicznego o jakie ubiega się pracodawca nie może przekroczyć w przypadku pracodawcy zatrudniającego:</w:t>
      </w:r>
      <w:r w:rsidRPr="00CD6FCA">
        <w:rPr>
          <w:rFonts w:ascii="Book Antiqua" w:hAnsi="Book Antiqua" w:cs="Book Antiqua"/>
          <w:b/>
          <w:bCs/>
        </w:rPr>
        <w:t xml:space="preserve"> do 5 pracowników - do 10 tys. zł</w:t>
      </w:r>
      <w:r w:rsidRPr="00CD6FCA">
        <w:rPr>
          <w:rFonts w:ascii="Book Antiqua" w:hAnsi="Book Antiqua" w:cs="Book Antiqua"/>
        </w:rPr>
        <w:t xml:space="preserve"> / </w:t>
      </w:r>
      <w:r w:rsidRPr="00CD6FCA">
        <w:rPr>
          <w:rFonts w:ascii="Book Antiqua" w:hAnsi="Book Antiqua" w:cs="Book Antiqua"/>
          <w:b/>
          <w:bCs/>
        </w:rPr>
        <w:t>od 6 do 10 pracowników – do 15 tys. zł</w:t>
      </w:r>
      <w:r w:rsidRPr="00CD6FCA">
        <w:rPr>
          <w:rFonts w:ascii="Book Antiqua" w:hAnsi="Book Antiqua" w:cs="Book Antiqua"/>
        </w:rPr>
        <w:t xml:space="preserve"> / </w:t>
      </w:r>
      <w:r w:rsidRPr="00CD6FCA">
        <w:rPr>
          <w:rFonts w:ascii="Book Antiqua" w:hAnsi="Book Antiqua" w:cs="Book Antiqua"/>
          <w:b/>
          <w:bCs/>
        </w:rPr>
        <w:t>do 50 pracowników – do 50 tys. zł / do 250 pracowników – do 80 tys. zł /powyżej 250 pracowników – do 100 tys. zł/,</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c</w:t>
      </w:r>
      <w:r>
        <w:rPr>
          <w:rFonts w:ascii="Book Antiqua" w:hAnsi="Book Antiqua" w:cs="Book Antiqua"/>
          <w:b/>
          <w:bCs/>
        </w:rPr>
        <w:t>)</w:t>
      </w:r>
      <w:r w:rsidRPr="00CD6FCA">
        <w:rPr>
          <w:rFonts w:ascii="Book Antiqua" w:hAnsi="Book Antiqua" w:cs="Book Antiqua"/>
          <w:b/>
          <w:bCs/>
        </w:rPr>
        <w:t xml:space="preserve"> </w:t>
      </w:r>
      <w:r w:rsidRPr="00CD6FCA">
        <w:rPr>
          <w:rFonts w:ascii="Book Antiqua" w:hAnsi="Book Antiqua" w:cs="Book Antiqua"/>
        </w:rPr>
        <w:t xml:space="preserve">zapotrzebowanie na kształcenie ustawiczne zgłaszane przez pracodawców działających na lokalnym rynku pracy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d</w:t>
      </w:r>
      <w:r>
        <w:rPr>
          <w:rFonts w:ascii="Book Antiqua" w:hAnsi="Book Antiqua" w:cs="Book Antiqua"/>
        </w:rPr>
        <w:t>)</w:t>
      </w:r>
      <w:r w:rsidRPr="00CD6FCA">
        <w:rPr>
          <w:rFonts w:ascii="Book Antiqua" w:hAnsi="Book Antiqua" w:cs="Book Antiqua"/>
        </w:rPr>
        <w:t>ilość, rodzaj zgłaszanych ofert pracy w danym zawodzie/specjalności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e</w:t>
      </w:r>
      <w:r>
        <w:rPr>
          <w:rFonts w:ascii="Book Antiqua" w:hAnsi="Book Antiqua" w:cs="Book Antiqua"/>
        </w:rPr>
        <w:t>)</w:t>
      </w:r>
      <w:r w:rsidRPr="00CD6FCA">
        <w:rPr>
          <w:rFonts w:ascii="Book Antiqua" w:hAnsi="Book Antiqua" w:cs="Book Antiqua"/>
        </w:rPr>
        <w:t>staż pracy ogółem oraz staż pracy na zajmowanym stanowisku oraz poziom wykształcenia  pracownika</w:t>
      </w:r>
      <w:r w:rsidRPr="00CD6FCA">
        <w:rPr>
          <w:rFonts w:ascii="Book Antiqua" w:hAnsi="Book Antiqua" w:cs="Book Antiqua"/>
          <w:b/>
          <w:bCs/>
        </w:rPr>
        <w:t xml:space="preserve"> </w:t>
      </w:r>
      <w:r w:rsidRPr="00CD6FCA">
        <w:rPr>
          <w:rFonts w:ascii="Book Antiqua" w:hAnsi="Book Antiqua" w:cs="Book Antiqua"/>
        </w:rPr>
        <w:t>wskazanego do uczestniczenia w kształceniu ustawicznym</w:t>
      </w: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f</w:t>
      </w:r>
      <w:r>
        <w:rPr>
          <w:rFonts w:ascii="Book Antiqua" w:hAnsi="Book Antiqua" w:cs="Book Antiqua"/>
        </w:rPr>
        <w:t>)</w:t>
      </w:r>
      <w:r w:rsidRPr="00CD6FCA">
        <w:rPr>
          <w:rFonts w:ascii="Book Antiqua" w:hAnsi="Book Antiqua" w:cs="Book Antiqua"/>
        </w:rPr>
        <w:t xml:space="preserve"> czy wskazana forma kształcenia ustawicznego dotyczy zawodu deficytowego na terenie powiatu kołobrzeskiego</w:t>
      </w:r>
    </w:p>
    <w:p w:rsidR="006F4FAC" w:rsidRPr="00CD6FCA" w:rsidRDefault="006F4FAC" w:rsidP="00CD6FCA">
      <w:pPr>
        <w:spacing w:after="0" w:line="360" w:lineRule="auto"/>
        <w:jc w:val="both"/>
        <w:rPr>
          <w:rFonts w:ascii="Book Antiqua" w:hAnsi="Book Antiqua" w:cs="Book Antiqua"/>
          <w:b/>
          <w:bCs/>
        </w:rPr>
      </w:pPr>
    </w:p>
    <w:p w:rsidR="006F4FAC" w:rsidRPr="00CD6FCA" w:rsidRDefault="006F4FAC" w:rsidP="00CD6FCA">
      <w:pPr>
        <w:spacing w:after="0" w:line="360" w:lineRule="auto"/>
        <w:jc w:val="both"/>
        <w:rPr>
          <w:rFonts w:ascii="Book Antiqua" w:hAnsi="Book Antiqua" w:cs="Book Antiqua"/>
          <w:i/>
          <w:iCs/>
        </w:rPr>
      </w:pPr>
      <w:r w:rsidRPr="00CD6FCA">
        <w:rPr>
          <w:rFonts w:ascii="Book Antiqua" w:hAnsi="Book Antiqua" w:cs="Book Antiqua"/>
          <w:i/>
          <w:iCs/>
        </w:rPr>
        <w:t xml:space="preserve">W uzasadnionych przypadkach, po przeprowadzeniu szczegółowej analizy wniosków  w szczególności </w:t>
      </w:r>
      <w:r w:rsidRPr="00CD6FCA">
        <w:rPr>
          <w:rFonts w:ascii="Book Antiqua" w:hAnsi="Book Antiqua" w:cs="Book Antiqua"/>
          <w:i/>
          <w:iCs/>
        </w:rPr>
        <w:br/>
        <w:t xml:space="preserve">w ramach prowadzonych negocjacji pomiędzy stronami na podstawie </w:t>
      </w:r>
      <w:r w:rsidRPr="00CD6FCA">
        <w:rPr>
          <w:rFonts w:ascii="Book Antiqua" w:hAnsi="Book Antiqua" w:cs="Book Antiqua"/>
          <w:b/>
          <w:bCs/>
          <w:i/>
          <w:iCs/>
        </w:rPr>
        <w:t>§ 6 ust. 4 Rozporządzenia</w:t>
      </w:r>
      <w:r w:rsidRPr="00CD6FCA">
        <w:rPr>
          <w:rFonts w:ascii="Book Antiqua" w:hAnsi="Book Antiqua" w:cs="Book Antiqua"/>
          <w:i/>
          <w:iCs/>
        </w:rPr>
        <w:t xml:space="preserve"> </w:t>
      </w:r>
      <w:r w:rsidRPr="00CD6FCA">
        <w:rPr>
          <w:rFonts w:ascii="Book Antiqua" w:hAnsi="Book Antiqua" w:cs="Book Antiqua"/>
          <w:b/>
          <w:bCs/>
          <w:i/>
          <w:iCs/>
        </w:rPr>
        <w:t>Ministra Pracy i Polityki Społecznej z dnia 14 maja 2014 r</w:t>
      </w:r>
      <w:r w:rsidRPr="00CD6FCA">
        <w:rPr>
          <w:rFonts w:ascii="Book Antiqua" w:hAnsi="Book Antiqua" w:cs="Book Antiqua"/>
          <w:i/>
          <w:iCs/>
        </w:rPr>
        <w:t>, Starosta Kołobrzeski zastrzega sobie prawo do odstąpienia od kryteriów wskazanych w pkt 3 i indywidualnego rozpatrzenia złożonego wniosku. Ponadto Starosta może pozytywnie rozpatrzyć wniosek pracodawcy, który nie wpisuje się w kryterium a/ i b/ gdy w dyspozycji pozostaną środki z przeznaczeniem na finansowanie kształcenia ustawicznego z KFS.</w:t>
      </w:r>
    </w:p>
    <w:p w:rsidR="006F4FAC" w:rsidRPr="00CD6FCA" w:rsidRDefault="006F4FAC" w:rsidP="00CD6FCA">
      <w:pPr>
        <w:spacing w:after="0" w:line="360" w:lineRule="auto"/>
        <w:jc w:val="both"/>
        <w:rPr>
          <w:rFonts w:ascii="Book Antiqua" w:hAnsi="Book Antiqua" w:cs="Book Antiqua"/>
          <w:i/>
          <w:iCs/>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 xml:space="preserve">4. Środki mogą być przyznane i wydatkowane zgodnie z </w:t>
      </w:r>
      <w:r w:rsidRPr="00CD6FCA">
        <w:rPr>
          <w:rFonts w:ascii="Book Antiqua" w:hAnsi="Book Antiqua" w:cs="Book Antiqua"/>
          <w:b/>
          <w:bCs/>
          <w:u w:val="single"/>
        </w:rPr>
        <w:t>priorytetami</w:t>
      </w:r>
      <w:r w:rsidRPr="00CD6FCA">
        <w:rPr>
          <w:rFonts w:ascii="Book Antiqua" w:hAnsi="Book Antiqua" w:cs="Book Antiqua"/>
          <w:b/>
          <w:bCs/>
        </w:rPr>
        <w:t xml:space="preserve"> wydatkowania KFS ustalonymi na 20</w:t>
      </w:r>
      <w:r>
        <w:rPr>
          <w:rFonts w:ascii="Book Antiqua" w:hAnsi="Book Antiqua" w:cs="Book Antiqua"/>
          <w:b/>
          <w:bCs/>
        </w:rPr>
        <w:t>20</w:t>
      </w:r>
      <w:r w:rsidRPr="00CD6FCA">
        <w:rPr>
          <w:rFonts w:ascii="Book Antiqua" w:hAnsi="Book Antiqua" w:cs="Book Antiqua"/>
          <w:b/>
          <w:bCs/>
        </w:rPr>
        <w:t xml:space="preserve"> rok przez Ministra Rodziny, Pracy i Polityki Społecznej tj.:</w:t>
      </w:r>
    </w:p>
    <w:p w:rsidR="006F4FAC" w:rsidRDefault="006F4FAC" w:rsidP="00CD6FCA">
      <w:pPr>
        <w:spacing w:before="100" w:beforeAutospacing="1" w:after="0" w:line="360" w:lineRule="auto"/>
        <w:jc w:val="both"/>
        <w:rPr>
          <w:rFonts w:ascii="Book Antiqua" w:hAnsi="Book Antiqua" w:cs="Book Antiqua"/>
          <w:b/>
          <w:bCs/>
        </w:rPr>
      </w:pPr>
      <w:r>
        <w:rPr>
          <w:rFonts w:ascii="Book Antiqua" w:hAnsi="Book Antiqua" w:cs="Book Antiqua"/>
          <w:b/>
          <w:bCs/>
        </w:rPr>
        <w:t xml:space="preserve">Szczegółowe informacje dotyczące wymienionych priorytetów zamieszczone zostały </w:t>
      </w:r>
      <w:r>
        <w:rPr>
          <w:rFonts w:ascii="Book Antiqua" w:hAnsi="Book Antiqua" w:cs="Book Antiqua"/>
          <w:b/>
          <w:bCs/>
        </w:rPr>
        <w:br/>
        <w:t>w „Wytycznych KFS 2020”</w:t>
      </w:r>
    </w:p>
    <w:p w:rsidR="006F4FAC" w:rsidRPr="00CD6FCA" w:rsidRDefault="006F4FAC" w:rsidP="00CD6FCA">
      <w:pPr>
        <w:spacing w:before="100" w:beforeAutospacing="1" w:after="0" w:line="360" w:lineRule="auto"/>
        <w:jc w:val="both"/>
        <w:rPr>
          <w:rFonts w:ascii="Book Antiqua" w:hAnsi="Book Antiqua" w:cs="Book Antiqua"/>
          <w:b/>
          <w:bCs/>
        </w:rPr>
      </w:pPr>
      <w:r w:rsidRPr="00CD6FCA">
        <w:rPr>
          <w:rFonts w:ascii="Book Antiqua" w:hAnsi="Book Antiqua" w:cs="Book Antiqua"/>
          <w:b/>
          <w:bCs/>
        </w:rPr>
        <w:t>PRIORYTET 1</w:t>
      </w:r>
    </w:p>
    <w:p w:rsidR="006F4FAC" w:rsidRPr="00CD6FCA" w:rsidRDefault="006F4FAC" w:rsidP="00CD6FCA">
      <w:pPr>
        <w:pStyle w:val="Default"/>
        <w:spacing w:line="360" w:lineRule="auto"/>
        <w:jc w:val="both"/>
        <w:rPr>
          <w:rFonts w:ascii="Book Antiqua" w:hAnsi="Book Antiqua" w:cs="Book Antiqua"/>
          <w:b/>
          <w:bCs/>
          <w:color w:val="auto"/>
          <w:sz w:val="22"/>
          <w:szCs w:val="22"/>
        </w:rPr>
      </w:pPr>
      <w:r w:rsidRPr="00CD6FCA">
        <w:rPr>
          <w:rFonts w:ascii="Book Antiqua" w:hAnsi="Book Antiqua" w:cs="Book Antiqua"/>
          <w:b/>
          <w:bCs/>
          <w:color w:val="auto"/>
          <w:sz w:val="22"/>
          <w:szCs w:val="22"/>
        </w:rPr>
        <w:t>Wsparcie kształcenia ustawicznego dla osób powracających na rynek pracy po przerwie związanej ze sprawowaniem opieki nad dzieckiem</w:t>
      </w:r>
    </w:p>
    <w:p w:rsidR="006F4FAC" w:rsidRPr="00CD6FCA" w:rsidRDefault="006F4FAC" w:rsidP="00CD6FCA">
      <w:pPr>
        <w:spacing w:before="100" w:beforeAutospacing="1" w:after="0" w:line="360" w:lineRule="auto"/>
        <w:jc w:val="both"/>
        <w:rPr>
          <w:rFonts w:ascii="Book Antiqua" w:hAnsi="Book Antiqua" w:cs="Book Antiqua"/>
        </w:rPr>
      </w:pPr>
      <w:r w:rsidRPr="00CD6FCA">
        <w:rPr>
          <w:rFonts w:ascii="Book Antiqua" w:hAnsi="Book Antiqua" w:cs="Book Antiqua"/>
        </w:rPr>
        <w:t>Przyjęty zapis priorytetu nr 1 pozwala na sfinansowanie niezbędnych form kształcenia ustawicznego osobom ( np. matce, ojcu, opiekunowi prawnemu), które powracają na rynek pracy po przerwie spowodowanej sprawowaniem opieki nad dzieckiem. Wnioskodawca powinien do wniosku dołączyć oświadczenie, że potencjalny uczestnik szkolenia spełnia warunki dostępu do priorytetu bez szczegółowych informacji mogących zostać uznane za dane wrażliwe np. powody pozostawania bez pracy.</w:t>
      </w:r>
    </w:p>
    <w:p w:rsidR="006F4FAC" w:rsidRPr="00CD6FCA" w:rsidRDefault="006F4FAC" w:rsidP="00CD6FCA">
      <w:pPr>
        <w:spacing w:before="100" w:beforeAutospacing="1" w:after="0" w:line="360" w:lineRule="auto"/>
        <w:jc w:val="both"/>
        <w:rPr>
          <w:rFonts w:ascii="Book Antiqua" w:hAnsi="Book Antiqua" w:cs="Book Antiqua"/>
          <w:b/>
          <w:bCs/>
        </w:rPr>
      </w:pPr>
      <w:r w:rsidRPr="00CD6FCA">
        <w:rPr>
          <w:rFonts w:ascii="Book Antiqua" w:hAnsi="Book Antiqua" w:cs="Book Antiqua"/>
          <w:b/>
          <w:bCs/>
        </w:rPr>
        <w:t>PRIORYTET 2</w:t>
      </w: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Wsparcie kształcenia ustawicznego osób po 45 roku życia</w:t>
      </w:r>
    </w:p>
    <w:p w:rsidR="006F4FAC" w:rsidRPr="00CD6FCA" w:rsidRDefault="006F4FAC" w:rsidP="00CD6FCA">
      <w:pPr>
        <w:spacing w:before="100" w:beforeAutospacing="1" w:after="0" w:line="360" w:lineRule="auto"/>
        <w:jc w:val="both"/>
        <w:rPr>
          <w:rFonts w:ascii="Book Antiqua" w:hAnsi="Book Antiqua" w:cs="Book Antiqua"/>
          <w:b/>
          <w:bCs/>
        </w:rPr>
      </w:pPr>
      <w:r w:rsidRPr="00CD6FCA">
        <w:rPr>
          <w:rFonts w:ascii="Book Antiqua" w:hAnsi="Book Antiqua" w:cs="Book Antiqua"/>
        </w:rPr>
        <w:t xml:space="preserve">W ramach niniejszego priorytetu środki KFS będą mogły sfinansować kształcenie ustawiczne osób wyłącznie w wieku powyżej 45 roku życia (zarówno pracodawców, jak </w:t>
      </w:r>
      <w:r>
        <w:rPr>
          <w:rFonts w:ascii="Book Antiqua" w:hAnsi="Book Antiqua" w:cs="Book Antiqua"/>
        </w:rPr>
        <w:br/>
      </w:r>
      <w:r w:rsidRPr="00CD6FCA">
        <w:rPr>
          <w:rFonts w:ascii="Book Antiqua" w:hAnsi="Book Antiqua" w:cs="Book Antiqua"/>
        </w:rPr>
        <w:t xml:space="preserve">i pracowników). Decyduje wiek osoby, która skorzysta z kształcenia ustawicznego, </w:t>
      </w:r>
      <w:r>
        <w:rPr>
          <w:rFonts w:ascii="Book Antiqua" w:hAnsi="Book Antiqua" w:cs="Book Antiqua"/>
        </w:rPr>
        <w:br/>
      </w:r>
      <w:r w:rsidRPr="00CD6FCA">
        <w:rPr>
          <w:rFonts w:ascii="Book Antiqua" w:hAnsi="Book Antiqua" w:cs="Book Antiqua"/>
        </w:rPr>
        <w:t>w momencie składania przez pracodawcę wniosku o dofinansowanie w PUP.</w:t>
      </w:r>
    </w:p>
    <w:p w:rsidR="006F4FAC" w:rsidRPr="00CD6FCA" w:rsidRDefault="006F4FAC" w:rsidP="00CD6FCA">
      <w:pPr>
        <w:spacing w:before="100" w:beforeAutospacing="1" w:after="0" w:line="360" w:lineRule="auto"/>
        <w:jc w:val="both"/>
        <w:rPr>
          <w:rFonts w:ascii="Book Antiqua" w:hAnsi="Book Antiqua" w:cs="Book Antiqua"/>
          <w:b/>
          <w:bCs/>
        </w:rPr>
      </w:pPr>
      <w:r w:rsidRPr="00CD6FCA">
        <w:rPr>
          <w:rFonts w:ascii="Book Antiqua" w:hAnsi="Book Antiqua" w:cs="Book Antiqua"/>
          <w:b/>
          <w:bCs/>
        </w:rPr>
        <w:t>PRIORYTET 3</w:t>
      </w:r>
    </w:p>
    <w:p w:rsidR="006F4FAC" w:rsidRPr="00CD6FCA" w:rsidRDefault="006F4FAC" w:rsidP="00CD6FCA">
      <w:pPr>
        <w:pStyle w:val="Default"/>
        <w:spacing w:line="360" w:lineRule="auto"/>
        <w:jc w:val="both"/>
        <w:rPr>
          <w:rFonts w:ascii="Book Antiqua" w:hAnsi="Book Antiqua" w:cs="Book Antiqua"/>
          <w:i/>
          <w:iCs/>
          <w:color w:val="auto"/>
          <w:sz w:val="22"/>
          <w:szCs w:val="22"/>
        </w:rPr>
      </w:pPr>
      <w:r w:rsidRPr="00CD6FCA">
        <w:rPr>
          <w:rFonts w:ascii="Book Antiqua" w:hAnsi="Book Antiqua" w:cs="Book Antiqua"/>
          <w:b/>
          <w:bCs/>
          <w:color w:val="auto"/>
          <w:sz w:val="22"/>
          <w:szCs w:val="22"/>
        </w:rPr>
        <w:t xml:space="preserve">Wsparcie kształcenia ustawicznego osób w zidentyfikowanych w danym powiecie lub województwie zawodach deficytowych; </w:t>
      </w:r>
    </w:p>
    <w:p w:rsidR="006F4FAC" w:rsidRDefault="006F4FAC" w:rsidP="00072BAF">
      <w:pPr>
        <w:spacing w:after="0" w:line="360" w:lineRule="auto"/>
        <w:jc w:val="both"/>
        <w:rPr>
          <w:rFonts w:ascii="Book Antiqua" w:hAnsi="Book Antiqua" w:cs="Book Antiqua"/>
        </w:rPr>
      </w:pPr>
      <w:r w:rsidRPr="00CD6FCA">
        <w:rPr>
          <w:rFonts w:ascii="Book Antiqua" w:hAnsi="Book Antiqua" w:cs="Book Antiqua"/>
        </w:rPr>
        <w:t xml:space="preserve">Wnioskodawca, który chce spełnić wymagania priorytetu nr </w:t>
      </w:r>
      <w:r>
        <w:rPr>
          <w:rFonts w:ascii="Book Antiqua" w:hAnsi="Book Antiqua" w:cs="Book Antiqua"/>
        </w:rPr>
        <w:t>3</w:t>
      </w:r>
      <w:r w:rsidRPr="00CD6FCA">
        <w:rPr>
          <w:rFonts w:ascii="Book Antiqua" w:hAnsi="Book Antiqua" w:cs="Book Antiqua"/>
        </w:rPr>
        <w:t xml:space="preserve"> powinien udowodnić, że wskazana forma kształcenia ustawicznego dotyczy zawodu deficytowego na terenie danego powiatu bądź województwa. Oznacza to zawód zidentyfikowany jako deficytowy w oparciu o następujące wyniki badań</w:t>
      </w:r>
    </w:p>
    <w:p w:rsidR="006F4FAC" w:rsidRPr="001C05B3" w:rsidRDefault="006F4FAC" w:rsidP="00072BAF">
      <w:pPr>
        <w:spacing w:after="0" w:line="360" w:lineRule="auto"/>
        <w:jc w:val="both"/>
        <w:rPr>
          <w:rFonts w:ascii="Book Antiqua" w:hAnsi="Book Antiqua" w:cs="Book Antiqua"/>
        </w:rPr>
      </w:pPr>
      <w:r>
        <w:rPr>
          <w:rFonts w:ascii="Book Antiqua" w:hAnsi="Book Antiqua" w:cs="Book Antiqua"/>
        </w:rPr>
        <w:t>-Prognoza/</w:t>
      </w:r>
      <w:r w:rsidRPr="00CD6FCA">
        <w:rPr>
          <w:rFonts w:ascii="Book Antiqua" w:hAnsi="Book Antiqua" w:cs="Book Antiqua"/>
        </w:rPr>
        <w:t>Barometr zawodów</w:t>
      </w:r>
      <w:r>
        <w:rPr>
          <w:rFonts w:ascii="Book Antiqua" w:hAnsi="Book Antiqua" w:cs="Book Antiqua"/>
        </w:rPr>
        <w:t xml:space="preserve"> na rok 2020</w:t>
      </w:r>
      <w:r w:rsidRPr="00CD6FCA">
        <w:rPr>
          <w:rFonts w:ascii="Book Antiqua" w:hAnsi="Book Antiqua" w:cs="Book Antiqua"/>
        </w:rPr>
        <w:t xml:space="preserve"> na terenie powiatu kołobrzeskiego i/lub województwa</w:t>
      </w:r>
      <w:r w:rsidRPr="00CD6FCA">
        <w:rPr>
          <w:rFonts w:ascii="Book Antiqua" w:hAnsi="Book Antiqua" w:cs="Book Antiqua"/>
          <w:b/>
          <w:bCs/>
        </w:rPr>
        <w:t xml:space="preserve"> </w:t>
      </w:r>
      <w:r w:rsidRPr="00CD6FCA">
        <w:rPr>
          <w:rFonts w:ascii="Book Antiqua" w:hAnsi="Book Antiqua" w:cs="Book Antiqua"/>
        </w:rPr>
        <w:t xml:space="preserve">zachodniopomorskiego, dostępny na stronie pupkolobrzeg.finn.pl – zakładka Statystyka lub na stronie </w:t>
      </w:r>
      <w:hyperlink r:id="rId9" w:history="1">
        <w:r w:rsidRPr="001C05B3">
          <w:rPr>
            <w:rStyle w:val="Hyperlink"/>
            <w:rFonts w:ascii="Book Antiqua" w:hAnsi="Book Antiqua" w:cs="Book Antiqua"/>
            <w:color w:val="000000"/>
            <w:u w:val="none"/>
          </w:rPr>
          <w:t>www.barometrzawodow.pl</w:t>
        </w:r>
      </w:hyperlink>
    </w:p>
    <w:p w:rsidR="006F4FAC" w:rsidRPr="00CD6FCA" w:rsidRDefault="006F4FAC" w:rsidP="00072BAF">
      <w:pPr>
        <w:spacing w:after="0" w:line="360" w:lineRule="auto"/>
        <w:jc w:val="both"/>
        <w:rPr>
          <w:rFonts w:ascii="Book Antiqua" w:hAnsi="Book Antiqua" w:cs="Book Antiqua"/>
        </w:rPr>
      </w:pPr>
      <w:r w:rsidRPr="00CD6FCA">
        <w:rPr>
          <w:rFonts w:ascii="Book Antiqua" w:hAnsi="Book Antiqua" w:cs="Book Antiqua"/>
          <w:b/>
          <w:bCs/>
        </w:rPr>
        <w:t>-</w:t>
      </w:r>
      <w:r w:rsidRPr="00CD6FCA">
        <w:rPr>
          <w:rFonts w:ascii="Book Antiqua" w:hAnsi="Book Antiqua" w:cs="Book Antiqua"/>
        </w:rPr>
        <w:t>Monitoring zawodów deficytowych i nadwyżkowych w powiecie kołobrzeskim</w:t>
      </w:r>
      <w:r>
        <w:rPr>
          <w:rFonts w:ascii="Book Antiqua" w:hAnsi="Book Antiqua" w:cs="Book Antiqua"/>
        </w:rPr>
        <w:t xml:space="preserve"> </w:t>
      </w:r>
      <w:r w:rsidRPr="00CD6FCA">
        <w:rPr>
          <w:rFonts w:ascii="Book Antiqua" w:hAnsi="Book Antiqua" w:cs="Book Antiqua"/>
        </w:rPr>
        <w:t>opracowany przez Powiatowy Urząd Pracy  w Kołobrzegu, dostępny na stronie  pupkolobrzeg.finn.pl   - zakładka  Statystyka</w:t>
      </w:r>
    </w:p>
    <w:p w:rsidR="006F4FAC" w:rsidRDefault="006F4FAC" w:rsidP="00072BAF">
      <w:pPr>
        <w:spacing w:after="0" w:line="360" w:lineRule="auto"/>
        <w:jc w:val="both"/>
        <w:rPr>
          <w:rFonts w:ascii="Book Antiqua" w:hAnsi="Book Antiqua" w:cs="Book Antiqua"/>
        </w:rPr>
      </w:pPr>
      <w:r>
        <w:rPr>
          <w:rFonts w:ascii="Book Antiqua" w:hAnsi="Book Antiqua" w:cs="Book Antiqua"/>
        </w:rPr>
        <w:t>-</w:t>
      </w:r>
      <w:r w:rsidRPr="00CD6FCA">
        <w:rPr>
          <w:rFonts w:ascii="Book Antiqua" w:hAnsi="Book Antiqua" w:cs="Book Antiqua"/>
        </w:rPr>
        <w:t>Monitoring zawodów deficytowych i nadwyżkowych</w:t>
      </w:r>
      <w:r>
        <w:rPr>
          <w:rFonts w:ascii="Book Antiqua" w:hAnsi="Book Antiqua" w:cs="Book Antiqua"/>
        </w:rPr>
        <w:t xml:space="preserve"> </w:t>
      </w:r>
      <w:r w:rsidRPr="00CD6FCA">
        <w:rPr>
          <w:rFonts w:ascii="Book Antiqua" w:hAnsi="Book Antiqua" w:cs="Book Antiqua"/>
        </w:rPr>
        <w:t>w województwie zachodniopomorskim</w:t>
      </w:r>
      <w:r>
        <w:rPr>
          <w:rFonts w:ascii="Book Antiqua" w:hAnsi="Book Antiqua" w:cs="Book Antiqua"/>
        </w:rPr>
        <w:t xml:space="preserve">/Monitoring zawodów deficytowych i nadwyżkowych </w:t>
      </w:r>
      <w:r>
        <w:rPr>
          <w:rFonts w:ascii="Book Antiqua" w:hAnsi="Book Antiqua" w:cs="Book Antiqua"/>
        </w:rPr>
        <w:br/>
        <w:t>w województwie zachodniopomorskim w I półroczu 2019 roku-Informacja sygnalna</w:t>
      </w:r>
      <w:r w:rsidRPr="00CD6FCA">
        <w:rPr>
          <w:rFonts w:ascii="Book Antiqua" w:hAnsi="Book Antiqua" w:cs="Book Antiqua"/>
        </w:rPr>
        <w:t xml:space="preserve"> opracowany przez Wojewódzki Urząd Pracy w Szczecinie dostępny na stronie www.wup.pl  - zakładka</w:t>
      </w:r>
      <w:r>
        <w:rPr>
          <w:rFonts w:ascii="Book Antiqua" w:hAnsi="Book Antiqua" w:cs="Book Antiqua"/>
        </w:rPr>
        <w:t xml:space="preserve"> </w:t>
      </w:r>
      <w:r w:rsidRPr="00CD6FCA">
        <w:rPr>
          <w:rFonts w:ascii="Book Antiqua" w:hAnsi="Book Antiqua" w:cs="Book Antiqua"/>
        </w:rPr>
        <w:t xml:space="preserve"> Dla instytucji/statystyki, badania i analizy.</w:t>
      </w:r>
    </w:p>
    <w:p w:rsidR="006F4FAC" w:rsidRPr="005F6001" w:rsidRDefault="006F4FAC" w:rsidP="00072BAF">
      <w:pPr>
        <w:spacing w:after="0" w:line="360" w:lineRule="auto"/>
        <w:jc w:val="both"/>
        <w:rPr>
          <w:rFonts w:ascii="Book Antiqua" w:hAnsi="Book Antiqua" w:cs="Book Antiqua"/>
          <w:color w:val="000000"/>
        </w:rPr>
      </w:pPr>
    </w:p>
    <w:p w:rsidR="006F4FAC" w:rsidRPr="00CD6FCA" w:rsidRDefault="006F4FAC" w:rsidP="00072BAF">
      <w:pPr>
        <w:spacing w:after="0" w:line="360" w:lineRule="auto"/>
        <w:jc w:val="both"/>
        <w:rPr>
          <w:rFonts w:ascii="Book Antiqua" w:hAnsi="Book Antiqua" w:cs="Book Antiqua"/>
        </w:rPr>
      </w:pPr>
      <w:r w:rsidRPr="00CD6FCA">
        <w:rPr>
          <w:rFonts w:ascii="Book Antiqua" w:hAnsi="Book Antiqua" w:cs="Book Antiqua"/>
        </w:rPr>
        <w:t>Pracodawca wnioskujący o dofinansowanie kształcenia ustawicznego pracowników zatrudnionych na terenie innego powiatu lub województwa niż siedziba powiatowego urzędu pracy, w którym składany jest wniosek o dofinansowanie, powinien wykazać, że zawód jest deficytowy dla miejsca wykonywania pracy.</w:t>
      </w:r>
    </w:p>
    <w:p w:rsidR="006F4FAC" w:rsidRPr="00CD6FCA" w:rsidRDefault="006F4FAC" w:rsidP="00CD6FCA">
      <w:pPr>
        <w:spacing w:before="100" w:beforeAutospacing="1" w:after="0" w:line="360" w:lineRule="auto"/>
        <w:jc w:val="both"/>
        <w:rPr>
          <w:rFonts w:ascii="Book Antiqua" w:hAnsi="Book Antiqua" w:cs="Book Antiqua"/>
          <w:b/>
          <w:bCs/>
        </w:rPr>
      </w:pPr>
      <w:r w:rsidRPr="00CD6FCA">
        <w:rPr>
          <w:rFonts w:ascii="Book Antiqua" w:hAnsi="Book Antiqua" w:cs="Book Antiqua"/>
          <w:b/>
          <w:bCs/>
        </w:rPr>
        <w:t>PRIORYTET 4</w:t>
      </w: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Wsparcie kształcenia ustawicznego w związku z rozwojem w firmach technologii i zastosowaniem wprowadzonych przez firmy narzędzi pracy</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Przez „nowe technologie czy narzędzia pracy” w niniejszym priorytecie należy rozumieć technologie, maszyny czy rozwiązania nowe dla wnioskodawcy a nie dla całego rynku. Wnioskodawca, który chce spełnić wymagania tego priorytetu powinien udowodnić, że </w:t>
      </w:r>
      <w:r>
        <w:rPr>
          <w:rFonts w:ascii="Book Antiqua" w:hAnsi="Book Antiqua" w:cs="Book Antiqua"/>
        </w:rPr>
        <w:br/>
      </w:r>
      <w:r w:rsidRPr="00CD6FCA">
        <w:rPr>
          <w:rFonts w:ascii="Book Antiqua" w:hAnsi="Book Antiqua" w:cs="Book Antiqua"/>
        </w:rPr>
        <w:t>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wprowadzonymi/planowanymi do wprowadzenia zmianami.</w:t>
      </w:r>
    </w:p>
    <w:p w:rsidR="006F4FAC" w:rsidRDefault="006F4FAC" w:rsidP="00072BAF">
      <w:pPr>
        <w:spacing w:after="0" w:line="360" w:lineRule="auto"/>
        <w:jc w:val="both"/>
        <w:rPr>
          <w:rFonts w:ascii="Book Antiqua" w:hAnsi="Book Antiqua" w:cs="Book Antiqua"/>
          <w:b/>
          <w:bCs/>
        </w:rPr>
      </w:pPr>
    </w:p>
    <w:p w:rsidR="006F4FAC" w:rsidRPr="00CD6FCA" w:rsidRDefault="006F4FAC" w:rsidP="00072BAF">
      <w:pPr>
        <w:spacing w:after="0" w:line="360" w:lineRule="auto"/>
        <w:jc w:val="both"/>
        <w:rPr>
          <w:rFonts w:ascii="Book Antiqua" w:hAnsi="Book Antiqua" w:cs="Book Antiqua"/>
          <w:b/>
          <w:bCs/>
        </w:rPr>
      </w:pPr>
      <w:r w:rsidRPr="00CD6FCA">
        <w:rPr>
          <w:rFonts w:ascii="Book Antiqua" w:hAnsi="Book Antiqua" w:cs="Book Antiqua"/>
          <w:b/>
          <w:bCs/>
        </w:rPr>
        <w:t>PRIORYTET 5</w:t>
      </w:r>
    </w:p>
    <w:p w:rsidR="006F4FAC" w:rsidRDefault="006F4FAC" w:rsidP="00072BAF">
      <w:pPr>
        <w:spacing w:after="0" w:line="360" w:lineRule="auto"/>
        <w:jc w:val="both"/>
        <w:rPr>
          <w:rFonts w:ascii="Book Antiqua" w:hAnsi="Book Antiqua" w:cs="Book Antiqua"/>
        </w:rPr>
      </w:pPr>
      <w:r w:rsidRPr="00CD6FCA">
        <w:rPr>
          <w:rFonts w:ascii="Book Antiqua" w:hAnsi="Book Antiqua" w:cs="Book Antiqua"/>
          <w:b/>
          <w:bCs/>
        </w:rPr>
        <w:t>Wsparcie kształcenia ustawicznego w obszarach/branżach kluczowych dla rozwoju powiatu/województwa wskazanych w dokumentach strategicznych/planach rozwoju</w:t>
      </w:r>
      <w:r w:rsidRPr="00CD6FCA">
        <w:rPr>
          <w:rFonts w:ascii="Book Antiqua" w:hAnsi="Book Antiqua" w:cs="Book Antiqua"/>
        </w:rPr>
        <w:t xml:space="preserve"> </w:t>
      </w:r>
    </w:p>
    <w:p w:rsidR="006F4FAC" w:rsidRDefault="006F4FAC" w:rsidP="00072BAF">
      <w:pPr>
        <w:spacing w:after="0" w:line="360" w:lineRule="auto"/>
        <w:jc w:val="both"/>
        <w:rPr>
          <w:rFonts w:ascii="Book Antiqua" w:hAnsi="Book Antiqua" w:cs="Book Antiqua"/>
        </w:rPr>
      </w:pPr>
      <w:r>
        <w:rPr>
          <w:rFonts w:ascii="Book Antiqua" w:hAnsi="Book Antiqua" w:cs="Book Antiqua"/>
        </w:rPr>
        <w:t xml:space="preserve">W ramach tego priorytetu  wsparciem kształcenia ustawicznego objęte będą zawody z branż   </w:t>
      </w:r>
    </w:p>
    <w:p w:rsidR="006F4FAC" w:rsidRDefault="006F4FAC" w:rsidP="00D77CDB">
      <w:pPr>
        <w:shd w:val="clear" w:color="auto" w:fill="FFFFFF"/>
        <w:spacing w:after="0" w:line="360" w:lineRule="auto"/>
        <w:rPr>
          <w:rFonts w:ascii="Book Antiqua" w:hAnsi="Book Antiqua" w:cs="Book Antiqua"/>
        </w:rPr>
      </w:pPr>
      <w:r>
        <w:rPr>
          <w:rFonts w:ascii="Book Antiqua" w:hAnsi="Book Antiqua" w:cs="Book Antiqua"/>
        </w:rPr>
        <w:t>wskazanych w następujących dokumentach:</w:t>
      </w:r>
    </w:p>
    <w:p w:rsidR="006F4FAC" w:rsidRDefault="006F4FAC" w:rsidP="00D77CDB">
      <w:pPr>
        <w:shd w:val="clear" w:color="auto" w:fill="FFFFFF"/>
        <w:spacing w:after="0" w:line="360" w:lineRule="auto"/>
        <w:rPr>
          <w:rFonts w:ascii="Book Antiqua" w:hAnsi="Book Antiqua" w:cs="Book Antiqua"/>
        </w:rPr>
      </w:pPr>
      <w:r>
        <w:rPr>
          <w:rFonts w:ascii="Book Antiqua" w:hAnsi="Book Antiqua" w:cs="Book Antiqua"/>
        </w:rPr>
        <w:t xml:space="preserve"> „Strategia promocji Powiatu Kołobrzeskiego na lata 2012-2020”,</w:t>
      </w:r>
    </w:p>
    <w:p w:rsidR="006F4FAC" w:rsidRDefault="006F4FAC" w:rsidP="00D77CDB">
      <w:pPr>
        <w:shd w:val="clear" w:color="auto" w:fill="FFFFFF"/>
        <w:spacing w:after="0" w:line="360" w:lineRule="auto"/>
        <w:rPr>
          <w:rFonts w:ascii="Book Antiqua" w:hAnsi="Book Antiqua" w:cs="Book Antiqua"/>
        </w:rPr>
      </w:pPr>
      <w:r>
        <w:rPr>
          <w:rFonts w:ascii="Book Antiqua" w:hAnsi="Book Antiqua" w:cs="Book Antiqua"/>
        </w:rPr>
        <w:t>„Strategia Rozwoju Województwa Zachodniopomorskiego do roku 2030”,</w:t>
      </w:r>
    </w:p>
    <w:p w:rsidR="006F4FAC" w:rsidRDefault="006F4FAC" w:rsidP="00D77CDB">
      <w:pPr>
        <w:shd w:val="clear" w:color="auto" w:fill="FFFFFF"/>
        <w:spacing w:after="0" w:line="360" w:lineRule="auto"/>
        <w:rPr>
          <w:rFonts w:ascii="Book Antiqua" w:hAnsi="Book Antiqua" w:cs="Book Antiqua"/>
        </w:rPr>
      </w:pPr>
      <w:r>
        <w:rPr>
          <w:rFonts w:ascii="Book Antiqua" w:hAnsi="Book Antiqua" w:cs="Book Antiqua"/>
        </w:rPr>
        <w:t>„Regionalna Strategia Rozwoju Inteligentnych Specjalizacji Województwa Zachodniopomorskiego 2020+”.</w:t>
      </w:r>
    </w:p>
    <w:p w:rsidR="006F4FAC" w:rsidRDefault="006F4FAC" w:rsidP="00D77CDB">
      <w:pPr>
        <w:shd w:val="clear" w:color="auto" w:fill="FFFFFF"/>
        <w:spacing w:after="0" w:line="360" w:lineRule="auto"/>
        <w:rPr>
          <w:rFonts w:ascii="Book Antiqua" w:hAnsi="Book Antiqua" w:cs="Book Antiqua"/>
        </w:rPr>
      </w:pPr>
    </w:p>
    <w:p w:rsidR="006F4FAC" w:rsidRPr="008E67B6" w:rsidRDefault="006F4FAC" w:rsidP="008E67B6">
      <w:pPr>
        <w:shd w:val="clear" w:color="auto" w:fill="FFFFFF"/>
        <w:spacing w:after="0" w:line="360" w:lineRule="auto"/>
        <w:rPr>
          <w:rFonts w:ascii="Book Antiqua" w:hAnsi="Book Antiqua" w:cs="Book Antiqua"/>
          <w:color w:val="000000"/>
          <w:lang w:eastAsia="pl-PL"/>
        </w:rPr>
      </w:pPr>
      <w:r w:rsidRPr="00CD6FCA">
        <w:rPr>
          <w:rFonts w:ascii="Book Antiqua" w:hAnsi="Book Antiqua" w:cs="Book Antiqua"/>
          <w:b/>
          <w:bCs/>
        </w:rPr>
        <w:t>PRIORYTET 6</w:t>
      </w:r>
    </w:p>
    <w:p w:rsidR="006F4FAC" w:rsidRPr="00CD6FCA" w:rsidRDefault="006F4FAC" w:rsidP="00CD6FCA">
      <w:pPr>
        <w:pStyle w:val="Default"/>
        <w:spacing w:line="360" w:lineRule="auto"/>
        <w:jc w:val="both"/>
        <w:rPr>
          <w:rFonts w:ascii="Book Antiqua" w:hAnsi="Book Antiqua" w:cs="Book Antiqua"/>
          <w:b/>
          <w:bCs/>
          <w:sz w:val="22"/>
          <w:szCs w:val="22"/>
        </w:rPr>
      </w:pPr>
      <w:r w:rsidRPr="00CD6FCA">
        <w:rPr>
          <w:rFonts w:ascii="Book Antiqua" w:hAnsi="Book Antiqua" w:cs="Book Antiqua"/>
          <w:b/>
          <w:bCs/>
          <w:sz w:val="22"/>
          <w:szCs w:val="22"/>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6F4FAC" w:rsidRPr="00CD6FCA" w:rsidRDefault="006F4FAC" w:rsidP="00CD6FCA">
      <w:pPr>
        <w:tabs>
          <w:tab w:val="center" w:pos="4536"/>
          <w:tab w:val="left" w:pos="5792"/>
        </w:tabs>
        <w:spacing w:after="0" w:line="360" w:lineRule="auto"/>
        <w:jc w:val="both"/>
        <w:rPr>
          <w:rFonts w:ascii="Book Antiqua" w:hAnsi="Book Antiqua" w:cs="Book Antiqua"/>
        </w:rPr>
      </w:pPr>
      <w:r w:rsidRPr="00CD6FCA">
        <w:rPr>
          <w:rFonts w:ascii="Book Antiqua" w:hAnsi="Book Antiqua" w:cs="Book Antiqua"/>
        </w:rPr>
        <w:t xml:space="preserve">W ramach tego priorytetu środki KFS będą mogły sfinansować </w:t>
      </w:r>
      <w:r w:rsidRPr="00CD6FCA">
        <w:rPr>
          <w:rFonts w:ascii="Book Antiqua" w:hAnsi="Book Antiqua" w:cs="Book Antiqua"/>
          <w:b/>
          <w:bCs/>
        </w:rPr>
        <w:t>obowiązkowe</w:t>
      </w:r>
      <w:r w:rsidRPr="00CD6FCA">
        <w:rPr>
          <w:rFonts w:ascii="Book Antiqua" w:hAnsi="Book Antiqua" w:cs="Book Antiqua"/>
        </w:rPr>
        <w:t xml:space="preserv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w:t>
      </w:r>
    </w:p>
    <w:p w:rsidR="006F4FAC" w:rsidRDefault="006F4FAC" w:rsidP="00CD6FCA">
      <w:pPr>
        <w:tabs>
          <w:tab w:val="center" w:pos="4536"/>
          <w:tab w:val="left" w:pos="5792"/>
        </w:tabs>
        <w:spacing w:after="0" w:line="360" w:lineRule="auto"/>
        <w:jc w:val="both"/>
        <w:rPr>
          <w:rFonts w:ascii="Book Antiqua" w:hAnsi="Book Antiqua" w:cs="Book Antiqua"/>
          <w:b/>
          <w:bCs/>
        </w:rPr>
      </w:pPr>
    </w:p>
    <w:p w:rsidR="006F4FAC" w:rsidRPr="00212259" w:rsidRDefault="006F4FAC" w:rsidP="00CD6FCA">
      <w:pPr>
        <w:tabs>
          <w:tab w:val="center" w:pos="4536"/>
          <w:tab w:val="left" w:pos="5792"/>
        </w:tabs>
        <w:spacing w:after="0" w:line="360" w:lineRule="auto"/>
        <w:jc w:val="both"/>
        <w:rPr>
          <w:rFonts w:ascii="Book Antiqua" w:hAnsi="Book Antiqua" w:cs="Book Antiqua"/>
          <w:b/>
          <w:bCs/>
        </w:rPr>
      </w:pPr>
      <w:r w:rsidRPr="00CD6FCA">
        <w:rPr>
          <w:rFonts w:ascii="Book Antiqua" w:hAnsi="Book Antiqua" w:cs="Book Antiqua"/>
          <w:b/>
          <w:bCs/>
        </w:rPr>
        <w:t>PRIORYTET  7</w:t>
      </w:r>
    </w:p>
    <w:p w:rsidR="006F4FAC" w:rsidRPr="00CD6FCA" w:rsidRDefault="006F4FAC" w:rsidP="00CD6FCA">
      <w:pPr>
        <w:tabs>
          <w:tab w:val="center" w:pos="4536"/>
          <w:tab w:val="left" w:pos="5792"/>
        </w:tabs>
        <w:spacing w:after="0" w:line="360" w:lineRule="auto"/>
        <w:jc w:val="both"/>
        <w:rPr>
          <w:rFonts w:ascii="Book Antiqua" w:hAnsi="Book Antiqua" w:cs="Book Antiqua"/>
          <w:b/>
          <w:bCs/>
        </w:rPr>
      </w:pPr>
      <w:r w:rsidRPr="00CD6FCA">
        <w:rPr>
          <w:rFonts w:ascii="Book Antiqua" w:hAnsi="Book Antiqua" w:cs="Book Antiqua"/>
          <w:b/>
          <w:bCs/>
        </w:rPr>
        <w:t>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p>
    <w:p w:rsidR="006F4FAC" w:rsidRPr="00CD6FCA" w:rsidRDefault="006F4FAC" w:rsidP="00CD6FCA">
      <w:pPr>
        <w:tabs>
          <w:tab w:val="center" w:pos="4536"/>
          <w:tab w:val="left" w:pos="5792"/>
        </w:tabs>
        <w:spacing w:after="0" w:line="360" w:lineRule="auto"/>
        <w:jc w:val="both"/>
        <w:rPr>
          <w:rFonts w:ascii="Book Antiqua" w:hAnsi="Book Antiqua" w:cs="Book Antiqua"/>
          <w:b/>
          <w:bCs/>
        </w:rPr>
      </w:pPr>
    </w:p>
    <w:p w:rsidR="006F4FAC" w:rsidRPr="00CD6FCA" w:rsidRDefault="006F4FAC" w:rsidP="00CD6FCA">
      <w:pPr>
        <w:tabs>
          <w:tab w:val="center" w:pos="4536"/>
          <w:tab w:val="left" w:pos="5792"/>
        </w:tabs>
        <w:spacing w:after="0" w:line="360" w:lineRule="auto"/>
        <w:jc w:val="both"/>
        <w:rPr>
          <w:rFonts w:ascii="Book Antiqua" w:hAnsi="Book Antiqua" w:cs="Book Antiqua"/>
        </w:rPr>
      </w:pPr>
      <w:r w:rsidRPr="00CD6FCA">
        <w:rPr>
          <w:rFonts w:ascii="Book Antiqua" w:hAnsi="Book Antiqua" w:cs="Book Antiqua"/>
        </w:rPr>
        <w:t>Podmioty uprawnione do korzystania z Śródków w ramach tego priorytetu to:</w:t>
      </w:r>
    </w:p>
    <w:p w:rsidR="006F4FAC" w:rsidRDefault="006F4FAC" w:rsidP="00022335">
      <w:pPr>
        <w:numPr>
          <w:ilvl w:val="0"/>
          <w:numId w:val="25"/>
        </w:numPr>
        <w:tabs>
          <w:tab w:val="center" w:pos="4536"/>
          <w:tab w:val="left" w:pos="5792"/>
        </w:tabs>
        <w:spacing w:after="0" w:line="360" w:lineRule="auto"/>
        <w:jc w:val="both"/>
        <w:rPr>
          <w:rFonts w:ascii="Book Antiqua" w:hAnsi="Book Antiqua" w:cs="Book Antiqua"/>
        </w:rPr>
      </w:pPr>
      <w:r>
        <w:rPr>
          <w:rFonts w:ascii="Book Antiqua" w:hAnsi="Book Antiqua" w:cs="Book Antiqua"/>
        </w:rPr>
        <w:t>p</w:t>
      </w:r>
      <w:r w:rsidRPr="00CD6FCA">
        <w:rPr>
          <w:rFonts w:ascii="Book Antiqua" w:hAnsi="Book Antiqua" w:cs="Book Antiqua"/>
        </w:rPr>
        <w:t xml:space="preserve">rzedsiębiorstwo społeczne wpisane na listę przedsiębiorstw społecznych prowadzoną przez MRPiPS </w:t>
      </w:r>
      <w:r>
        <w:rPr>
          <w:rFonts w:ascii="Book Antiqua" w:hAnsi="Book Antiqua" w:cs="Book Antiqua"/>
        </w:rPr>
        <w:t xml:space="preserve">lista ta jest dostępna pod adresem </w:t>
      </w:r>
      <w:hyperlink r:id="rId10" w:history="1">
        <w:r w:rsidRPr="00817A71">
          <w:rPr>
            <w:rStyle w:val="Hyperlink"/>
            <w:rFonts w:ascii="Book Antiqua" w:hAnsi="Book Antiqua" w:cs="Book Antiqua"/>
          </w:rPr>
          <w:t>www.bazaps.ekonomiaspołeczna.gov.pl</w:t>
        </w:r>
      </w:hyperlink>
      <w:r>
        <w:rPr>
          <w:rFonts w:ascii="Book Antiqua" w:hAnsi="Book Antiqua" w:cs="Book Antiqua"/>
        </w:rPr>
        <w:t xml:space="preserve"> </w:t>
      </w:r>
      <w:r>
        <w:rPr>
          <w:rFonts w:ascii="Book Antiqua" w:hAnsi="Book Antiqua" w:cs="Book Antiqua"/>
        </w:rPr>
        <w:br/>
        <w:t>w formie interaktywnej bazy danych,</w:t>
      </w:r>
    </w:p>
    <w:p w:rsidR="006F4FAC" w:rsidRDefault="006F4FAC" w:rsidP="00022335">
      <w:pPr>
        <w:numPr>
          <w:ilvl w:val="0"/>
          <w:numId w:val="25"/>
        </w:numPr>
        <w:tabs>
          <w:tab w:val="center" w:pos="4536"/>
          <w:tab w:val="left" w:pos="5792"/>
        </w:tabs>
        <w:spacing w:after="0" w:line="360" w:lineRule="auto"/>
        <w:jc w:val="both"/>
        <w:rPr>
          <w:rFonts w:ascii="Book Antiqua" w:hAnsi="Book Antiqua" w:cs="Book Antiqua"/>
        </w:rPr>
      </w:pPr>
      <w:r>
        <w:rPr>
          <w:rFonts w:ascii="Book Antiqua" w:hAnsi="Book Antiqua" w:cs="Book Antiqua"/>
        </w:rPr>
        <w:t xml:space="preserve">spółdzielnie socjalne to podmioty wpisane do krajowego Rejestru Sądowego, na tej  </w:t>
      </w:r>
    </w:p>
    <w:p w:rsidR="006F4FAC" w:rsidRDefault="006F4FAC" w:rsidP="00022335">
      <w:pPr>
        <w:tabs>
          <w:tab w:val="center" w:pos="4536"/>
          <w:tab w:val="left" w:pos="5792"/>
        </w:tabs>
        <w:spacing w:after="0" w:line="360" w:lineRule="auto"/>
        <w:ind w:left="360"/>
        <w:jc w:val="both"/>
        <w:rPr>
          <w:rFonts w:ascii="Book Antiqua" w:hAnsi="Book Antiqua" w:cs="Book Antiqua"/>
        </w:rPr>
      </w:pPr>
      <w:r>
        <w:rPr>
          <w:rFonts w:ascii="Book Antiqua" w:hAnsi="Book Antiqua" w:cs="Book Antiqua"/>
        </w:rPr>
        <w:t xml:space="preserve">      podstawie można zweryfikować ich formę prawną,</w:t>
      </w:r>
    </w:p>
    <w:p w:rsidR="006F4FAC" w:rsidRDefault="006F4FAC" w:rsidP="00022335">
      <w:pPr>
        <w:numPr>
          <w:ilvl w:val="0"/>
          <w:numId w:val="25"/>
        </w:numPr>
        <w:tabs>
          <w:tab w:val="center" w:pos="4536"/>
          <w:tab w:val="left" w:pos="5792"/>
        </w:tabs>
        <w:spacing w:after="0" w:line="360" w:lineRule="auto"/>
        <w:jc w:val="both"/>
        <w:rPr>
          <w:rFonts w:ascii="Book Antiqua" w:hAnsi="Book Antiqua" w:cs="Book Antiqua"/>
        </w:rPr>
      </w:pPr>
      <w:r>
        <w:rPr>
          <w:rFonts w:ascii="Book Antiqua" w:hAnsi="Book Antiqua" w:cs="Book Antiqua"/>
        </w:rPr>
        <w:t xml:space="preserve">zakłady aktywności zawodowej to podmioty, które mogą być tworzone przez gminę,  </w:t>
      </w:r>
    </w:p>
    <w:p w:rsidR="006F4FAC" w:rsidRDefault="006F4FAC" w:rsidP="00022335">
      <w:pPr>
        <w:tabs>
          <w:tab w:val="center" w:pos="4536"/>
          <w:tab w:val="left" w:pos="5792"/>
        </w:tabs>
        <w:spacing w:after="0" w:line="360" w:lineRule="auto"/>
        <w:ind w:left="360"/>
        <w:jc w:val="both"/>
        <w:rPr>
          <w:rFonts w:ascii="Book Antiqua" w:hAnsi="Book Antiqua" w:cs="Book Antiqua"/>
        </w:rPr>
      </w:pPr>
      <w:r>
        <w:rPr>
          <w:rFonts w:ascii="Book Antiqua" w:hAnsi="Book Antiqua" w:cs="Book Antiqua"/>
        </w:rPr>
        <w:t xml:space="preserve">      powiat oraz fundację, stowarzyszenie lub inną organizację społeczną, decyzję o </w:t>
      </w:r>
    </w:p>
    <w:p w:rsidR="006F4FAC" w:rsidRPr="00CD6FCA" w:rsidRDefault="006F4FAC" w:rsidP="00022335">
      <w:pPr>
        <w:tabs>
          <w:tab w:val="center" w:pos="4536"/>
          <w:tab w:val="left" w:pos="5792"/>
        </w:tabs>
        <w:spacing w:after="0" w:line="360" w:lineRule="auto"/>
        <w:ind w:left="360"/>
        <w:jc w:val="both"/>
        <w:rPr>
          <w:rFonts w:ascii="Book Antiqua" w:hAnsi="Book Antiqua" w:cs="Book Antiqua"/>
        </w:rPr>
      </w:pPr>
      <w:r>
        <w:rPr>
          <w:rFonts w:ascii="Book Antiqua" w:hAnsi="Book Antiqua" w:cs="Book Antiqua"/>
        </w:rPr>
        <w:t xml:space="preserve">      przyznaniu statusu zakładu aktywności zawodowej wydaje wojewoda.</w:t>
      </w:r>
    </w:p>
    <w:p w:rsidR="006F4FAC" w:rsidRPr="00CD6FCA" w:rsidRDefault="006F4FAC" w:rsidP="00CD6FCA">
      <w:pPr>
        <w:tabs>
          <w:tab w:val="center" w:pos="4536"/>
          <w:tab w:val="left" w:pos="5792"/>
        </w:tabs>
        <w:spacing w:after="0" w:line="360" w:lineRule="auto"/>
        <w:jc w:val="both"/>
        <w:rPr>
          <w:rFonts w:ascii="Book Antiqua" w:hAnsi="Book Antiqua" w:cs="Book Antiqua"/>
          <w:i/>
          <w:iCs/>
        </w:rPr>
      </w:pPr>
    </w:p>
    <w:p w:rsidR="006F4FAC" w:rsidRPr="00CD6FCA" w:rsidRDefault="006F4FAC" w:rsidP="00CD6FCA">
      <w:pPr>
        <w:tabs>
          <w:tab w:val="center" w:pos="4536"/>
          <w:tab w:val="left" w:pos="5792"/>
        </w:tabs>
        <w:spacing w:after="0" w:line="360" w:lineRule="auto"/>
        <w:jc w:val="both"/>
        <w:rPr>
          <w:rFonts w:ascii="Book Antiqua" w:hAnsi="Book Antiqua" w:cs="Book Antiqua"/>
          <w:b/>
          <w:bCs/>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II  PROCEDURA OCENY WNIOSKÓW:</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1</w:t>
      </w:r>
      <w:r w:rsidRPr="00CD6FCA">
        <w:rPr>
          <w:rFonts w:ascii="Book Antiqua" w:hAnsi="Book Antiqua" w:cs="Book Antiqua"/>
          <w:lang w:eastAsia="pl-PL"/>
        </w:rPr>
        <w:t xml:space="preserve">. Pracodawca zainteresowany uzyskaniem środków na finansowanie kosztów kształcenia ustawicznego pracowników i pracodawcy składa w Powiatowym Urzędzie Pracy </w:t>
      </w:r>
      <w:r>
        <w:rPr>
          <w:rFonts w:ascii="Book Antiqua" w:hAnsi="Book Antiqua" w:cs="Book Antiqua"/>
          <w:lang w:eastAsia="pl-PL"/>
        </w:rPr>
        <w:br/>
      </w:r>
      <w:r w:rsidRPr="00CD6FCA">
        <w:rPr>
          <w:rFonts w:ascii="Book Antiqua" w:hAnsi="Book Antiqua" w:cs="Book Antiqua"/>
          <w:lang w:eastAsia="pl-PL"/>
        </w:rPr>
        <w:t xml:space="preserve">w Kołobrzegu  wniosek , na aktualnie obowiązującym druku, w postaci papierowej </w:t>
      </w:r>
      <w:r>
        <w:rPr>
          <w:rFonts w:ascii="Book Antiqua" w:hAnsi="Book Antiqua" w:cs="Book Antiqua"/>
          <w:lang w:eastAsia="pl-PL"/>
        </w:rPr>
        <w:br/>
      </w:r>
      <w:r w:rsidRPr="00CD6FCA">
        <w:rPr>
          <w:rFonts w:ascii="Book Antiqua" w:hAnsi="Book Antiqua" w:cs="Book Antiqua"/>
          <w:lang w:eastAsia="pl-PL"/>
        </w:rPr>
        <w:t xml:space="preserve">w terminie ogłoszonego naboru. Wnioski, które wpłyną do Powiatowego Urzędu Pracy </w:t>
      </w:r>
      <w:r>
        <w:rPr>
          <w:rFonts w:ascii="Book Antiqua" w:hAnsi="Book Antiqua" w:cs="Book Antiqua"/>
          <w:lang w:eastAsia="pl-PL"/>
        </w:rPr>
        <w:br/>
      </w:r>
      <w:r w:rsidRPr="00CD6FCA">
        <w:rPr>
          <w:rFonts w:ascii="Book Antiqua" w:hAnsi="Book Antiqua" w:cs="Book Antiqua"/>
          <w:lang w:eastAsia="pl-PL"/>
        </w:rPr>
        <w:t xml:space="preserve">w Kołobrzegu  przed rozpoczęciem lub po zakończeniu naboru nie będą rozpatrywane.  </w:t>
      </w:r>
    </w:p>
    <w:p w:rsidR="006F4FAC" w:rsidRPr="00CD6FCA" w:rsidRDefault="006F4FAC" w:rsidP="00CD6FCA">
      <w:pPr>
        <w:spacing w:after="0" w:line="360" w:lineRule="auto"/>
        <w:jc w:val="both"/>
        <w:rPr>
          <w:rFonts w:ascii="Book Antiqua" w:hAnsi="Book Antiqua" w:cs="Book Antiqua"/>
          <w:lang w:eastAsia="pl-PL"/>
        </w:rPr>
      </w:pPr>
      <w:r w:rsidRPr="008668E4">
        <w:rPr>
          <w:rFonts w:ascii="Book Antiqua" w:hAnsi="Book Antiqua" w:cs="Book Antiqua"/>
          <w:b/>
          <w:bCs/>
          <w:lang w:eastAsia="pl-PL"/>
        </w:rPr>
        <w:t>2.</w:t>
      </w:r>
      <w:r w:rsidRPr="00CD6FCA">
        <w:rPr>
          <w:rFonts w:ascii="Book Antiqua" w:hAnsi="Book Antiqua" w:cs="Book Antiqua"/>
          <w:lang w:eastAsia="pl-PL"/>
        </w:rPr>
        <w:t xml:space="preserve"> Wniosek musi być złożony przed planowanym rozpoczęciem kształcenia ustawicznego.</w:t>
      </w:r>
    </w:p>
    <w:p w:rsidR="006F4FAC" w:rsidRPr="00CD6FCA" w:rsidRDefault="006F4FAC" w:rsidP="00CD6FCA">
      <w:pPr>
        <w:spacing w:after="0" w:line="360" w:lineRule="auto"/>
        <w:jc w:val="both"/>
        <w:rPr>
          <w:rFonts w:ascii="Book Antiqua" w:hAnsi="Book Antiqua" w:cs="Book Antiqua"/>
          <w:lang w:eastAsia="pl-PL"/>
        </w:rPr>
      </w:pPr>
      <w:r w:rsidRPr="008668E4">
        <w:rPr>
          <w:rFonts w:ascii="Book Antiqua" w:hAnsi="Book Antiqua" w:cs="Book Antiqua"/>
          <w:b/>
          <w:bCs/>
          <w:lang w:eastAsia="pl-PL"/>
        </w:rPr>
        <w:t>3.</w:t>
      </w:r>
      <w:r w:rsidRPr="00CD6FCA">
        <w:rPr>
          <w:rFonts w:ascii="Book Antiqua" w:hAnsi="Book Antiqua" w:cs="Book Antiqua"/>
          <w:lang w:eastAsia="pl-PL"/>
        </w:rPr>
        <w:t xml:space="preserve"> Wniosek złożony poza terminem naboru lub złożony na nieaktualnym wzorze pozostanie bez rozpatrzenia.</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4</w:t>
      </w:r>
      <w:r w:rsidRPr="00CD6FCA">
        <w:rPr>
          <w:rFonts w:ascii="Book Antiqua" w:hAnsi="Book Antiqua" w:cs="Book Antiqua"/>
          <w:b/>
          <w:bCs/>
          <w:lang w:eastAsia="pl-PL"/>
        </w:rPr>
        <w:t>.</w:t>
      </w:r>
      <w:r w:rsidRPr="00CD6FCA">
        <w:rPr>
          <w:rFonts w:ascii="Book Antiqua" w:hAnsi="Book Antiqua" w:cs="Book Antiqua"/>
          <w:lang w:eastAsia="pl-PL"/>
        </w:rPr>
        <w:t xml:space="preserve"> W przypadku, gdy wniosek pracodawcy nie został wypełniony prawidłowo, wówczas Starosta wyznaczy termin nie krótszy niż 7 dni i nie dłuższy niż 14 dni na jego poprawienie. Wniosek, który nie zostanie poprawiony w wyznaczonym terminie pozostanie bez rozpatrzenia</w:t>
      </w:r>
      <w:r>
        <w:rPr>
          <w:rFonts w:ascii="Book Antiqua" w:hAnsi="Book Antiqua" w:cs="Book Antiqua"/>
          <w:lang w:eastAsia="pl-PL"/>
        </w:rPr>
        <w:t>.</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5</w:t>
      </w:r>
      <w:r w:rsidRPr="00CD6FCA">
        <w:rPr>
          <w:rFonts w:ascii="Book Antiqua" w:hAnsi="Book Antiqua" w:cs="Book Antiqua"/>
          <w:lang w:eastAsia="pl-PL"/>
        </w:rPr>
        <w:t>. Wniosek podlega ocenianie pod kątem formalnym oraz merytorycznym.</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6</w:t>
      </w:r>
      <w:r w:rsidRPr="00CD6FCA">
        <w:rPr>
          <w:rFonts w:ascii="Book Antiqua" w:hAnsi="Book Antiqua" w:cs="Book Antiqua"/>
          <w:lang w:eastAsia="pl-PL"/>
        </w:rPr>
        <w:t>. Ocena merytoryczna wniosku dokonana będzie po pozytywnej weryfikacji wniosku pod względem formalnym.</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7</w:t>
      </w:r>
      <w:r w:rsidRPr="00CD6FCA">
        <w:rPr>
          <w:rFonts w:ascii="Book Antiqua" w:hAnsi="Book Antiqua" w:cs="Book Antiqua"/>
          <w:lang w:eastAsia="pl-PL"/>
        </w:rPr>
        <w:t>. W terminie 30 dni od daty złożenia wniosku, starosta informuje pracodawcę o sposobie jego rozpatrzenia.</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8</w:t>
      </w:r>
      <w:r w:rsidRPr="00CD6FCA">
        <w:rPr>
          <w:rFonts w:ascii="Book Antiqua" w:hAnsi="Book Antiqua" w:cs="Book Antiqua"/>
          <w:b/>
          <w:bCs/>
          <w:lang w:eastAsia="pl-PL"/>
        </w:rPr>
        <w:t>.</w:t>
      </w:r>
      <w:r w:rsidRPr="00CD6FCA">
        <w:rPr>
          <w:rFonts w:ascii="Book Antiqua" w:hAnsi="Book Antiqua" w:cs="Book Antiqua"/>
          <w:lang w:eastAsia="pl-PL"/>
        </w:rPr>
        <w:t xml:space="preserve"> W przypadku negatywnego rozpatrzenia wniosku, Starosta uzasadnia przyczynę. Odmowa nie podlega odwołaniu.</w:t>
      </w:r>
    </w:p>
    <w:p w:rsidR="006F4FAC" w:rsidRPr="00CD6FCA" w:rsidRDefault="006F4FAC" w:rsidP="00CD6FCA">
      <w:pPr>
        <w:spacing w:after="0" w:line="360" w:lineRule="auto"/>
        <w:jc w:val="both"/>
        <w:rPr>
          <w:rFonts w:ascii="Book Antiqua" w:hAnsi="Book Antiqua" w:cs="Book Antiqua"/>
          <w:lang w:eastAsia="pl-PL"/>
        </w:rPr>
      </w:pPr>
      <w:r>
        <w:rPr>
          <w:rFonts w:ascii="Book Antiqua" w:hAnsi="Book Antiqua" w:cs="Book Antiqua"/>
          <w:b/>
          <w:bCs/>
          <w:lang w:eastAsia="pl-PL"/>
        </w:rPr>
        <w:t>9</w:t>
      </w:r>
      <w:r w:rsidRPr="00CD6FCA">
        <w:rPr>
          <w:rFonts w:ascii="Book Antiqua" w:hAnsi="Book Antiqua" w:cs="Book Antiqua"/>
          <w:b/>
          <w:bCs/>
          <w:lang w:eastAsia="pl-PL"/>
        </w:rPr>
        <w:t>.</w:t>
      </w:r>
      <w:r w:rsidRPr="00CD6FCA">
        <w:rPr>
          <w:rFonts w:ascii="Book Antiqua" w:hAnsi="Book Antiqua" w:cs="Book Antiqua"/>
          <w:lang w:eastAsia="pl-PL"/>
        </w:rPr>
        <w:t xml:space="preserve"> Brak wymaganych do wniosku załączników jest podstawą do pozostawienia wniosku bez rozpatrzenia.</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1</w:t>
      </w:r>
      <w:r>
        <w:rPr>
          <w:rFonts w:ascii="Book Antiqua" w:hAnsi="Book Antiqua" w:cs="Book Antiqua"/>
          <w:b/>
          <w:bCs/>
          <w:lang w:eastAsia="pl-PL"/>
        </w:rPr>
        <w:t>0</w:t>
      </w:r>
      <w:r w:rsidRPr="00CD6FCA">
        <w:rPr>
          <w:rFonts w:ascii="Book Antiqua" w:hAnsi="Book Antiqua" w:cs="Book Antiqua"/>
          <w:lang w:eastAsia="pl-PL"/>
        </w:rPr>
        <w:t xml:space="preserve">. Dofinansowanie ze środków ma charakter fakultatywny, co oznacza, że </w:t>
      </w:r>
      <w:r>
        <w:rPr>
          <w:rFonts w:ascii="Book Antiqua" w:hAnsi="Book Antiqua" w:cs="Book Antiqua"/>
          <w:lang w:eastAsia="pl-PL"/>
        </w:rPr>
        <w:t xml:space="preserve">Starosta </w:t>
      </w:r>
      <w:r w:rsidRPr="00CD6FCA">
        <w:rPr>
          <w:rFonts w:ascii="Book Antiqua" w:hAnsi="Book Antiqua" w:cs="Book Antiqua"/>
          <w:lang w:eastAsia="pl-PL"/>
        </w:rPr>
        <w:t xml:space="preserve">może przyjąć wniosek do realizacji, odrzucić, wezwać do poprawienia lub przystąpić do negocjacji. W sytuacjach budzących wątpliwości, m.in. w przypadku ceny/kosztów działań, odbiegających od zazwyczaj spotykanych na rynku usług szkoleniowych, wyboru realizatora, programu kształcenia </w:t>
      </w:r>
      <w:r>
        <w:rPr>
          <w:rFonts w:ascii="Book Antiqua" w:hAnsi="Book Antiqua" w:cs="Book Antiqua"/>
          <w:lang w:eastAsia="pl-PL"/>
        </w:rPr>
        <w:t>Starosta</w:t>
      </w:r>
      <w:r w:rsidRPr="00CD6FCA">
        <w:rPr>
          <w:rFonts w:ascii="Book Antiqua" w:hAnsi="Book Antiqua" w:cs="Book Antiqua"/>
          <w:lang w:eastAsia="pl-PL"/>
        </w:rPr>
        <w:t xml:space="preserve"> ma prawo </w:t>
      </w:r>
      <w:r>
        <w:rPr>
          <w:rFonts w:ascii="Book Antiqua" w:hAnsi="Book Antiqua" w:cs="Book Antiqua"/>
          <w:lang w:eastAsia="pl-PL"/>
        </w:rPr>
        <w:t xml:space="preserve">wezwać </w:t>
      </w:r>
      <w:r w:rsidRPr="00CD6FCA">
        <w:rPr>
          <w:rFonts w:ascii="Book Antiqua" w:hAnsi="Book Antiqua" w:cs="Book Antiqua"/>
          <w:lang w:eastAsia="pl-PL"/>
        </w:rPr>
        <w:t xml:space="preserve">pracodawcę o wyjaśnienia </w:t>
      </w:r>
      <w:r>
        <w:rPr>
          <w:rFonts w:ascii="Book Antiqua" w:hAnsi="Book Antiqua" w:cs="Book Antiqua"/>
          <w:lang w:eastAsia="pl-PL"/>
        </w:rPr>
        <w:br/>
      </w:r>
      <w:r w:rsidRPr="00CD6FCA">
        <w:rPr>
          <w:rFonts w:ascii="Book Antiqua" w:hAnsi="Book Antiqua" w:cs="Book Antiqua"/>
          <w:lang w:eastAsia="pl-PL"/>
        </w:rPr>
        <w:t xml:space="preserve">i szczegółowe uzasadnienie dofinansowania kształcenia ustawicznego , odrzucić wniosek, </w:t>
      </w:r>
      <w:r>
        <w:rPr>
          <w:rFonts w:ascii="Book Antiqua" w:hAnsi="Book Antiqua" w:cs="Book Antiqua"/>
          <w:lang w:eastAsia="pl-PL"/>
        </w:rPr>
        <w:br/>
      </w:r>
      <w:r w:rsidRPr="00CD6FCA">
        <w:rPr>
          <w:rFonts w:ascii="Book Antiqua" w:hAnsi="Book Antiqua" w:cs="Book Antiqua"/>
          <w:lang w:eastAsia="pl-PL"/>
        </w:rPr>
        <w:t>a w sprawach wątpliwych przedstawić do zaopiniowania Powiatowej Radzie Rynku Pracy.</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1</w:t>
      </w:r>
      <w:r>
        <w:rPr>
          <w:rFonts w:ascii="Book Antiqua" w:hAnsi="Book Antiqua" w:cs="Book Antiqua"/>
          <w:b/>
          <w:bCs/>
          <w:lang w:eastAsia="pl-PL"/>
        </w:rPr>
        <w:t>1</w:t>
      </w:r>
      <w:r w:rsidRPr="00CD6FCA">
        <w:rPr>
          <w:rFonts w:ascii="Book Antiqua" w:hAnsi="Book Antiqua" w:cs="Book Antiqua"/>
          <w:b/>
          <w:bCs/>
          <w:lang w:eastAsia="pl-PL"/>
        </w:rPr>
        <w:t>.</w:t>
      </w:r>
      <w:r w:rsidRPr="00CD6FCA">
        <w:rPr>
          <w:rFonts w:ascii="Book Antiqua" w:hAnsi="Book Antiqua" w:cs="Book Antiqua"/>
          <w:lang w:eastAsia="pl-PL"/>
        </w:rPr>
        <w:t xml:space="preserve"> W przypadku pozytywnego rozpatrzenia wniosku Starosta zawiera z pracodawcą umowę o finansowanie działań obejmujących kształcenie ustawiczne pracowników </w:t>
      </w:r>
      <w:r>
        <w:rPr>
          <w:rFonts w:ascii="Book Antiqua" w:hAnsi="Book Antiqua" w:cs="Book Antiqua"/>
          <w:lang w:eastAsia="pl-PL"/>
        </w:rPr>
        <w:br/>
      </w:r>
      <w:r w:rsidRPr="00CD6FCA">
        <w:rPr>
          <w:rFonts w:ascii="Book Antiqua" w:hAnsi="Book Antiqua" w:cs="Book Antiqua"/>
          <w:lang w:eastAsia="pl-PL"/>
        </w:rPr>
        <w:t>i pracodawcy.</w:t>
      </w:r>
      <w:r w:rsidRPr="00CD6FCA">
        <w:rPr>
          <w:rFonts w:ascii="Book Antiqua" w:hAnsi="Book Antiqua" w:cs="Book Antiqua"/>
        </w:rPr>
        <w:t xml:space="preserve"> </w:t>
      </w:r>
      <w:r w:rsidRPr="00CD6FCA">
        <w:rPr>
          <w:rFonts w:ascii="Book Antiqua" w:hAnsi="Book Antiqua" w:cs="Book Antiqua"/>
          <w:lang w:eastAsia="pl-PL"/>
        </w:rPr>
        <w:t>Umowa może zostać zawarta tylko na działania wymienione w art. 69 ust. 3 ustawy z dnia 20.04.2004r. o promocji zatrudnienia i instytucjach rynku pracy (Dz.U. z 201</w:t>
      </w:r>
      <w:r>
        <w:rPr>
          <w:rFonts w:ascii="Book Antiqua" w:hAnsi="Book Antiqua" w:cs="Book Antiqua"/>
          <w:lang w:eastAsia="pl-PL"/>
        </w:rPr>
        <w:t>9</w:t>
      </w:r>
      <w:r w:rsidRPr="00CD6FCA">
        <w:rPr>
          <w:rFonts w:ascii="Book Antiqua" w:hAnsi="Book Antiqua" w:cs="Book Antiqua"/>
          <w:lang w:eastAsia="pl-PL"/>
        </w:rPr>
        <w:t xml:space="preserve"> poz. </w:t>
      </w:r>
      <w:r>
        <w:rPr>
          <w:rFonts w:ascii="Book Antiqua" w:hAnsi="Book Antiqua" w:cs="Book Antiqua"/>
          <w:lang w:eastAsia="pl-PL"/>
        </w:rPr>
        <w:t>1482</w:t>
      </w:r>
      <w:r w:rsidRPr="00CD6FCA">
        <w:rPr>
          <w:rFonts w:ascii="Book Antiqua" w:hAnsi="Book Antiqua" w:cs="Book Antiqua"/>
          <w:lang w:eastAsia="pl-PL"/>
        </w:rPr>
        <w:t xml:space="preserve"> ze zm.</w:t>
      </w:r>
      <w:r>
        <w:rPr>
          <w:rFonts w:ascii="Book Antiqua" w:hAnsi="Book Antiqua" w:cs="Book Antiqua"/>
          <w:lang w:eastAsia="pl-PL"/>
        </w:rPr>
        <w:t>)</w:t>
      </w:r>
      <w:r w:rsidRPr="00CD6FCA">
        <w:rPr>
          <w:rFonts w:ascii="Book Antiqua" w:hAnsi="Book Antiqua" w:cs="Book Antiqua"/>
          <w:lang w:eastAsia="pl-PL"/>
        </w:rPr>
        <w:t>, które jeszcze się nie rozpoczęły.</w:t>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1</w:t>
      </w:r>
      <w:r>
        <w:rPr>
          <w:rFonts w:ascii="Book Antiqua" w:hAnsi="Book Antiqua" w:cs="Book Antiqua"/>
          <w:b/>
          <w:bCs/>
          <w:lang w:eastAsia="pl-PL"/>
        </w:rPr>
        <w:t>2</w:t>
      </w:r>
      <w:r w:rsidRPr="00CD6FCA">
        <w:rPr>
          <w:rFonts w:ascii="Book Antiqua" w:hAnsi="Book Antiqua" w:cs="Book Antiqua"/>
          <w:b/>
          <w:bCs/>
          <w:lang w:eastAsia="pl-PL"/>
        </w:rPr>
        <w:t>.</w:t>
      </w:r>
      <w:r>
        <w:rPr>
          <w:rFonts w:ascii="Book Antiqua" w:hAnsi="Book Antiqua" w:cs="Book Antiqua"/>
          <w:b/>
          <w:bCs/>
          <w:lang w:eastAsia="pl-PL"/>
        </w:rPr>
        <w:t>.</w:t>
      </w:r>
      <w:r w:rsidRPr="00CD6FCA">
        <w:rPr>
          <w:rFonts w:ascii="Book Antiqua" w:hAnsi="Book Antiqua" w:cs="Book Antiqua"/>
          <w:lang w:eastAsia="pl-PL"/>
        </w:rPr>
        <w:t xml:space="preserve"> W przypadku, gdy pracodawca jest podmiotem prowadzącym działalność gospodarczą w rozumieniu prawa konkurencji UE bez względu na jego formę prawną do wniosku dodatkowo zobligowany jest załączyć: 1) formularz informacji przedstawianych przy ubieganiu się o pomoc de minimis lub formularz informacji przedstawianych przy ubieganiu się o pomoc de minimis w rolnictwie lub rybołówstwie. 2) oświadczenie o wysokości uzyskanej pomocy de minimis w ciągu 2 poprzedzających go lat. W/w dokumenty pozwalają na ocenę spełniania przez przedsiębiorcę warunków dopuszczalności pomocy de minimis.</w:t>
      </w:r>
    </w:p>
    <w:p w:rsidR="006F4FAC"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1</w:t>
      </w:r>
      <w:r>
        <w:rPr>
          <w:rFonts w:ascii="Book Antiqua" w:hAnsi="Book Antiqua" w:cs="Book Antiqua"/>
          <w:b/>
          <w:bCs/>
          <w:lang w:eastAsia="pl-PL"/>
        </w:rPr>
        <w:t>3</w:t>
      </w:r>
      <w:r w:rsidRPr="00CD6FCA">
        <w:rPr>
          <w:rFonts w:ascii="Book Antiqua" w:hAnsi="Book Antiqua" w:cs="Book Antiqua"/>
          <w:b/>
          <w:bCs/>
          <w:lang w:eastAsia="pl-PL"/>
        </w:rPr>
        <w:t>.</w:t>
      </w:r>
      <w:r w:rsidRPr="00CD6FCA">
        <w:rPr>
          <w:rFonts w:ascii="Book Antiqua" w:hAnsi="Book Antiqua" w:cs="Book Antiqua"/>
          <w:lang w:eastAsia="pl-PL"/>
        </w:rPr>
        <w:t xml:space="preserve"> W przypadku wnioskowania o środki KFS przez jednostki organizacyjne powiatu kołobrzeskiego, wnioski te opiniowane będą przez Powiatową Radę Rynku Pracy. Urząd do momentu uzyskania opinii Powiatowej Rady Rynku Pracy wstrzymuje się z rozpatrzeniem w/w wniosków, co może mieć wpływ na opóźnienie realizacji zaplanowanych działań przez pracodawcę, dlatego też istotne jest złożenie wniosku z odpowiednim wyprzedzeniem.</w:t>
      </w:r>
    </w:p>
    <w:p w:rsidR="006F4FAC" w:rsidRPr="008668E4"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lang w:eastAsia="pl-PL"/>
        </w:rPr>
      </w:pPr>
      <w:r w:rsidRPr="00CD6FCA">
        <w:rPr>
          <w:rFonts w:ascii="Book Antiqua" w:hAnsi="Book Antiqua" w:cs="Book Antiqua"/>
          <w:b/>
          <w:bCs/>
          <w:lang w:eastAsia="pl-PL"/>
        </w:rPr>
        <w:t>III. Zasady finansowania</w:t>
      </w:r>
    </w:p>
    <w:p w:rsidR="006F4FAC" w:rsidRPr="00CD6FCA" w:rsidRDefault="006F4FAC" w:rsidP="00CD6FCA">
      <w:pPr>
        <w:spacing w:after="0" w:line="360" w:lineRule="auto"/>
        <w:jc w:val="both"/>
        <w:rPr>
          <w:rFonts w:ascii="Book Antiqua" w:hAnsi="Book Antiqua" w:cs="Book Antiqua"/>
          <w:b/>
          <w:bCs/>
          <w:lang w:eastAsia="pl-PL"/>
        </w:rPr>
      </w:pPr>
      <w:r w:rsidRPr="00CD6FCA">
        <w:rPr>
          <w:rFonts w:ascii="Book Antiqua" w:hAnsi="Book Antiqua" w:cs="Book Antiqua"/>
          <w:b/>
          <w:bCs/>
        </w:rPr>
        <w:t xml:space="preserve">1. </w:t>
      </w:r>
      <w:r w:rsidRPr="00CD6FCA">
        <w:rPr>
          <w:rFonts w:ascii="Book Antiqua" w:hAnsi="Book Antiqua" w:cs="Book Antiqua"/>
        </w:rPr>
        <w:t>W ramach KFS możliwe jest sfinansowanie</w:t>
      </w:r>
      <w:r w:rsidRPr="00CD6FCA">
        <w:rPr>
          <w:rFonts w:ascii="Book Antiqua" w:hAnsi="Book Antiqua" w:cs="Book Antiqua"/>
          <w:b/>
          <w:bCs/>
        </w:rPr>
        <w:t xml:space="preserve">: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do 80% kosztów kształcenia ustawicznego, nie więcej jednak niż do wysokości 300% przeciętnego wynagrodzenia w danym roku na jednego uczestnika</w:t>
      </w:r>
      <w:r w:rsidRPr="00CD6FCA">
        <w:rPr>
          <w:rFonts w:ascii="Book Antiqua" w:hAnsi="Book Antiqua" w:cs="Book Antiqua"/>
        </w:rPr>
        <w:br/>
        <w:t>- do 100% kosztów kształcenia ustawicznego – jeśli wnioskodawca należy do grupy mikroprzedsiębiorców, nie więcej jednak niż do wysokości 300% przeciętnego wynagrodzenia w danym roku na jednego uczestnika (mikroprzedsiębiorca to przedsiębiorca, który zatrudnia mniej niż 10 pracowników, a jego roczny obrót lub całkowity bilans roczny nie przekracza 2 mln. EUR)</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2.</w:t>
      </w:r>
      <w:r w:rsidRPr="00CD6FCA">
        <w:rPr>
          <w:rFonts w:ascii="Book Antiqua" w:hAnsi="Book Antiqua" w:cs="Book Antiqua"/>
          <w:lang w:eastAsia="pl-PL"/>
        </w:rPr>
        <w:t xml:space="preserve"> Przy wyliczaniu wkładu własnego pracodawcy uwzględnia się wyłącznie koszty samego kształcenia ustawicznego, nie uwzględnia się natomiast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3.</w:t>
      </w:r>
      <w:r w:rsidRPr="00CD6FCA">
        <w:rPr>
          <w:rFonts w:ascii="Book Antiqua" w:hAnsi="Book Antiqua" w:cs="Book Antiqua"/>
          <w:lang w:eastAsia="pl-PL"/>
        </w:rPr>
        <w:t xml:space="preserve">  Środki KFS przyznane pracodawcy na sfinansowanie kosztów kształcenia ustawicznego stanowią pomoc udzielaną zgodnie z warunkami dopuszczalności pomocy de minimis.</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4.</w:t>
      </w:r>
      <w:r w:rsidRPr="00CD6FCA">
        <w:rPr>
          <w:rFonts w:ascii="Book Antiqua" w:hAnsi="Book Antiqua" w:cs="Book Antiqua"/>
          <w:lang w:eastAsia="pl-PL"/>
        </w:rPr>
        <w:t xml:space="preserve"> W sytuacji, gdy pracodawca ubiega się o sfinansowanie kursu obejmującego koszt badań lekarskich, których pozytywny wynik jest warunkiem koniecznym przystąpienia do kursu, koszty obu elementów muszą zostać przedstawione odrębnie, a w przypadku negatywnego wyniku badań danego pracownika lub pracodawcy kurs nie zostanie sfinansowany </w:t>
      </w:r>
      <w:r>
        <w:rPr>
          <w:rFonts w:ascii="Book Antiqua" w:hAnsi="Book Antiqua" w:cs="Book Antiqua"/>
          <w:lang w:eastAsia="pl-PL"/>
        </w:rPr>
        <w:br/>
      </w:r>
      <w:r w:rsidRPr="00CD6FCA">
        <w:rPr>
          <w:rFonts w:ascii="Book Antiqua" w:hAnsi="Book Antiqua" w:cs="Book Antiqua"/>
          <w:lang w:eastAsia="pl-PL"/>
        </w:rPr>
        <w:t>w przypadającej na niego części.</w:t>
      </w:r>
    </w:p>
    <w:p w:rsidR="006F4FAC" w:rsidRPr="00CD6FCA" w:rsidRDefault="006F4FAC" w:rsidP="00CD6FCA">
      <w:pPr>
        <w:spacing w:after="0" w:line="360" w:lineRule="auto"/>
        <w:jc w:val="both"/>
        <w:rPr>
          <w:rFonts w:ascii="Book Antiqua" w:hAnsi="Book Antiqua" w:cs="Book Antiqua"/>
          <w:lang w:eastAsia="pl-PL"/>
        </w:rPr>
      </w:pPr>
    </w:p>
    <w:p w:rsidR="006F4FAC" w:rsidRDefault="006F4FAC" w:rsidP="00CD6FCA">
      <w:pPr>
        <w:spacing w:after="0" w:line="360" w:lineRule="auto"/>
        <w:jc w:val="both"/>
        <w:rPr>
          <w:rFonts w:ascii="Book Antiqua" w:hAnsi="Book Antiqua" w:cs="Book Antiqua"/>
          <w:b/>
          <w:bCs/>
        </w:rPr>
      </w:pPr>
    </w:p>
    <w:p w:rsidR="006F4FAC" w:rsidRDefault="006F4FAC" w:rsidP="00CD6FCA">
      <w:pPr>
        <w:spacing w:after="0" w:line="360" w:lineRule="auto"/>
        <w:jc w:val="both"/>
        <w:rPr>
          <w:rFonts w:ascii="Book Antiqua" w:hAnsi="Book Antiqua" w:cs="Book Antiqua"/>
          <w:b/>
          <w:bCs/>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IV. Podmiot realizujący usługę kształcenia ustawicznego</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1. Realizatorem działań musi być podmiot zarejestrowany na terenie Polski, prowadzący rozliczenia w PLN, zgodnie z obowiązującymi na terenie Polski przepisami rachunkowymi </w:t>
      </w:r>
      <w:r>
        <w:rPr>
          <w:rFonts w:ascii="Book Antiqua" w:hAnsi="Book Antiqua" w:cs="Book Antiqua"/>
        </w:rPr>
        <w:br/>
      </w:r>
      <w:r w:rsidRPr="00CD6FCA">
        <w:rPr>
          <w:rFonts w:ascii="Book Antiqua" w:hAnsi="Book Antiqua" w:cs="Book Antiqua"/>
        </w:rPr>
        <w:t>i podatkowymi.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2. Realizatorem działań nie może być podmiot powiązany osobowo lub kapitałowo </w:t>
      </w:r>
      <w:r>
        <w:rPr>
          <w:rFonts w:ascii="Book Antiqua" w:hAnsi="Book Antiqua" w:cs="Book Antiqua"/>
        </w:rPr>
        <w:br/>
      </w:r>
      <w:r w:rsidRPr="00CD6FCA">
        <w:rPr>
          <w:rFonts w:ascii="Book Antiqua" w:hAnsi="Book Antiqua" w:cs="Book Antiqua"/>
        </w:rPr>
        <w:t>z Wnioskodawcą. Przez powiązania kapitałowe lub osobowe rozumie się w szczególności: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1) udział w spółce jako wspólnik spółki cywilnej lub spółki osobowej;</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2) posiadanie co najmniej 10% udziałów lub akcji spółki kapitałowej;</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3) pełnienie funkcji członka organu nadzorczego lub zarządzającego, prokurenta lub pełnomocnika;</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4) pozostawanie w związku małżeńskim, w stosunku pokrewieństwa lub powinowactwa </w:t>
      </w:r>
      <w:r>
        <w:rPr>
          <w:rFonts w:ascii="Book Antiqua" w:hAnsi="Book Antiqua" w:cs="Book Antiqua"/>
        </w:rPr>
        <w:br/>
      </w:r>
      <w:r w:rsidRPr="00CD6FCA">
        <w:rPr>
          <w:rFonts w:ascii="Book Antiqua" w:hAnsi="Book Antiqua" w:cs="Book Antiqua"/>
        </w:rPr>
        <w:t xml:space="preserve">w linii prostej, pokrewieństwa lub powinowactwa w linii bocznej do drugiego stopnia lub </w:t>
      </w:r>
      <w:r>
        <w:rPr>
          <w:rFonts w:ascii="Book Antiqua" w:hAnsi="Book Antiqua" w:cs="Book Antiqua"/>
        </w:rPr>
        <w:br/>
      </w:r>
      <w:r w:rsidRPr="00CD6FCA">
        <w:rPr>
          <w:rFonts w:ascii="Book Antiqua" w:hAnsi="Book Antiqua" w:cs="Book Antiqua"/>
        </w:rPr>
        <w:t>w stosunku przysposobienia, opieki lub kurateli.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3. Realizatorem działań nie może być wnioskodawca dla siebie i własnych pracowników.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4.Podstawą rozliczeń z urzędem jest koszt/osobę wskazany we wniosku. Urząd nie bierze pod uwagę grupowych wycen działań kształcenia ustawicznego.</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5. Zgodnie z art. 43 ust. 1 pkt 29 lit. c ustawy o VAT (Dz. U. z 2018r. poz. 2174, z późn. zm.) oraz § 3 ust. 1 pkt 14 rozporządzenia Ministra Finansów w sprawie zwolnień od podatku od towarów i usług oraz warunków stosowania tych zwolnień (Dz. U. z 2018r. poz. 701 ) kursy </w:t>
      </w:r>
      <w:r>
        <w:rPr>
          <w:rFonts w:ascii="Book Antiqua" w:hAnsi="Book Antiqua" w:cs="Book Antiqua"/>
        </w:rPr>
        <w:br/>
      </w:r>
      <w:r w:rsidRPr="00CD6FCA">
        <w:rPr>
          <w:rFonts w:ascii="Book Antiqua" w:hAnsi="Book Antiqua" w:cs="Book Antiqua"/>
        </w:rPr>
        <w:t>i studia podyplomowe realizowane w ramach wsparcia z KFS są zwolnione od podatku od towarów i usług.</w:t>
      </w:r>
    </w:p>
    <w:p w:rsidR="006F4FAC" w:rsidRPr="00CD6FCA" w:rsidRDefault="006F4FAC" w:rsidP="00CD6FCA">
      <w:pPr>
        <w:spacing w:after="0" w:line="360" w:lineRule="auto"/>
        <w:jc w:val="both"/>
        <w:rPr>
          <w:rFonts w:ascii="Book Antiqua" w:hAnsi="Book Antiqua" w:cs="Book Antiqua"/>
          <w:b/>
          <w:bCs/>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V.  Podmioty uprawnione do udziału w kształceniu ustawicznym finansowanym ze środków KFS</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1. W kształceniu ustawicznym finansowanym ze środków  KFS mogą uczestniczyć pracownicy zatrudnieni na podstawie umowy o pracę, powołania, wyboru, mianowania, lub spółdzielczej umowy o pracę, pracodawcy będący osobami fizycznymi oraz pracodawcy </w:t>
      </w:r>
      <w:r>
        <w:rPr>
          <w:rFonts w:ascii="Book Antiqua" w:hAnsi="Book Antiqua" w:cs="Book Antiqua"/>
        </w:rPr>
        <w:br/>
      </w:r>
      <w:r w:rsidRPr="00CD6FCA">
        <w:rPr>
          <w:rFonts w:ascii="Book Antiqua" w:hAnsi="Book Antiqua" w:cs="Book Antiqua"/>
        </w:rPr>
        <w:t xml:space="preserve">o których mowa w ust. 2.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2. W przypadku, gdy pracodawcą jest spółka cywilna, jawna lub partnerska, środki  KFS mogą być przeznaczone na kształcenie ustawiczne zarówno pracowników jak i wspólników będących osobami fizycznymi.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3. W przypadku, gdy pracodawcą jest spółka prawa handlowego, z wyjątkiem spółki jawnej i partnerskiej, środki  KFS mogą być przeznaczone wyłącznie na kształcenie ustawiczne pracowników. W celu ustalenia statusu osoby, na kształcenie której pracodawca się ubiega </w:t>
      </w:r>
      <w:r>
        <w:rPr>
          <w:rFonts w:ascii="Book Antiqua" w:hAnsi="Book Antiqua" w:cs="Book Antiqua"/>
        </w:rPr>
        <w:br/>
      </w:r>
      <w:r w:rsidRPr="00CD6FCA">
        <w:rPr>
          <w:rFonts w:ascii="Book Antiqua" w:hAnsi="Book Antiqua" w:cs="Book Antiqua"/>
        </w:rPr>
        <w:t>o środki  KFS, urząd może zwrócić się do pracodawcy o dokumenty potwierdzające zatrudnienie tej osoby.</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4. Kształceniem ustawicznym finansowanym ze środków  KFS mogą być objęci jedynie pracownicy zatrudnieni i świadczący pracę na dzień złożenia wniosku.</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VI. Ze środków  KFS nie mogą skorzystać:</w:t>
      </w:r>
    </w:p>
    <w:p w:rsidR="006F4FAC" w:rsidRPr="00CD6FCA" w:rsidRDefault="006F4FAC" w:rsidP="00CD6FCA">
      <w:pPr>
        <w:spacing w:after="0" w:line="360" w:lineRule="auto"/>
        <w:jc w:val="both"/>
        <w:rPr>
          <w:rFonts w:ascii="Book Antiqua" w:hAnsi="Book Antiqua" w:cs="Book Antiqua"/>
        </w:rPr>
      </w:pP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1) osoby niebędące pracownikami tj. świadczące pracę w oparciu o umowy cywilno - prawne np. umowy zlecenie, umowy o dzieło;</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2) pracownik przebywający na urlopie macierzyńskim/ojcowskim/ wychowawczym;</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3) wnioskodawcy niezatrudniający żadnego pracownika, bądź zatrudniający jedynie osoby na podstawie kodeksu cywilnego, czyli na tzw. umowy cywilno – prawne;</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4) pracodawcy, którzy wykorzystali limit pomocy de minimis, lub też są wykluczeni </w:t>
      </w:r>
      <w:r>
        <w:rPr>
          <w:rFonts w:ascii="Book Antiqua" w:hAnsi="Book Antiqua" w:cs="Book Antiqua"/>
        </w:rPr>
        <w:br/>
      </w:r>
      <w:r w:rsidRPr="00CD6FCA">
        <w:rPr>
          <w:rFonts w:ascii="Book Antiqua" w:hAnsi="Book Antiqua" w:cs="Book Antiqua"/>
        </w:rPr>
        <w:t>z możliwości ubiegania się o taką pomoc;</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5) pracodawcy, którzy zalegają z opłacaniem wynagrodzeń, składek na ubezpieczenia społeczne, zdrowotne, FP, FGŚP i innych danin publicznych;</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6) prezes spółki z ograniczoną odpowiedzialnością, który jest jedynym lub większościowym udziałowcem;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7) osoby pełniące funkcje zarządcze w spółkach prawa handlowego (z wyjątkiem sytuacji, gdy są zatrudnione na umowę o pracę w spółce);</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8) osoby współpracujące, tj.: małżonka, dzieci własne, dzieci małżonka, dzieci przysposobionych, rodziców, macocha lub ojczym, którzy pozostają we wspólnym gospodarstwie domowym i współpracują przy prowadzeniu działalności gospodarczej;</w:t>
      </w:r>
    </w:p>
    <w:p w:rsidR="006F4FAC" w:rsidRPr="00CD6FCA" w:rsidRDefault="006F4FAC" w:rsidP="00CD6FCA">
      <w:pPr>
        <w:spacing w:after="0" w:line="360" w:lineRule="auto"/>
        <w:jc w:val="both"/>
        <w:rPr>
          <w:rFonts w:ascii="Book Antiqua" w:hAnsi="Book Antiqua" w:cs="Book Antiqua"/>
          <w:lang w:eastAsia="pl-PL"/>
        </w:rPr>
      </w:pPr>
    </w:p>
    <w:p w:rsidR="006F4FAC" w:rsidRPr="00CD6FCA" w:rsidRDefault="006F4FAC" w:rsidP="00CD6FCA">
      <w:pPr>
        <w:spacing w:after="0" w:line="360" w:lineRule="auto"/>
        <w:jc w:val="both"/>
        <w:rPr>
          <w:rFonts w:ascii="Book Antiqua" w:hAnsi="Book Antiqua" w:cs="Book Antiqua"/>
          <w:b/>
          <w:bCs/>
          <w:lang w:eastAsia="pl-PL"/>
        </w:rPr>
      </w:pPr>
      <w:r w:rsidRPr="00CD6FCA">
        <w:rPr>
          <w:rFonts w:ascii="Book Antiqua" w:hAnsi="Book Antiqua" w:cs="Book Antiqua"/>
          <w:b/>
          <w:bCs/>
          <w:lang w:eastAsia="pl-PL"/>
        </w:rPr>
        <w:t>VII.  W ramach Krajowego Funduszu Szkoleniowego wyklucza się finansowanie:</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 xml:space="preserve">1) </w:t>
      </w:r>
      <w:r w:rsidRPr="00CD6FCA">
        <w:rPr>
          <w:rFonts w:ascii="Book Antiqua" w:hAnsi="Book Antiqua" w:cs="Book Antiqua"/>
        </w:rPr>
        <w:t>szkoleń obowiązkowych dla pracowników, takich jak np. szkolenie BHP, PPOZ;</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 xml:space="preserve">2) </w:t>
      </w:r>
      <w:r w:rsidRPr="00CD6FCA">
        <w:rPr>
          <w:rFonts w:ascii="Book Antiqua" w:hAnsi="Book Antiqua" w:cs="Book Antiqua"/>
        </w:rPr>
        <w:t>obowiązkowych badań wstępnych i okresowych;</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rPr>
        <w:t xml:space="preserve">3) </w:t>
      </w:r>
      <w:r w:rsidRPr="00CD6FCA">
        <w:rPr>
          <w:rFonts w:ascii="Book Antiqua" w:hAnsi="Book Antiqua" w:cs="Book Antiqua"/>
        </w:rPr>
        <w:t>dodatkowych kosztów w związku z realizowanym kształceniem, w tym np.: pakiet oprogramowania lub np. tablet, koszt delegacji, koszt nieobecności pracownika spowodowany uczestnictwem w szkoleniu;</w:t>
      </w:r>
      <w:r w:rsidRPr="00CD6FCA">
        <w:rPr>
          <w:rFonts w:ascii="Book Antiqua" w:hAnsi="Book Antiqua" w:cs="Book Antiqua"/>
          <w:lang w:eastAsia="pl-PL"/>
        </w:rPr>
        <w:t xml:space="preserve"> </w:t>
      </w:r>
    </w:p>
    <w:p w:rsidR="006F4FAC" w:rsidRPr="00CD6FCA"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lang w:eastAsia="pl-PL"/>
        </w:rPr>
        <w:t>4</w:t>
      </w:r>
      <w:r w:rsidRPr="00CD6FCA">
        <w:rPr>
          <w:rFonts w:ascii="Book Antiqua" w:hAnsi="Book Antiqua" w:cs="Book Antiqua"/>
          <w:lang w:eastAsia="pl-PL"/>
        </w:rPr>
        <w:t>)kursów w formie sympozjum, kongresów i konferencji;</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5)</w:t>
      </w:r>
      <w:r w:rsidRPr="00CD6FCA">
        <w:rPr>
          <w:rFonts w:ascii="Book Antiqua" w:hAnsi="Book Antiqua" w:cs="Book Antiqua"/>
        </w:rPr>
        <w:t>kształcenia, które rozpoczęło się przed podpisaniem umowy ze Starostą Kołobrzeskim;</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6)</w:t>
      </w:r>
      <w:r w:rsidRPr="00CD6FCA">
        <w:rPr>
          <w:rFonts w:ascii="Book Antiqua" w:hAnsi="Book Antiqua" w:cs="Book Antiqua"/>
        </w:rPr>
        <w:t xml:space="preserve"> kształcenia rozpoczynającego się w roku 202</w:t>
      </w:r>
      <w:r>
        <w:rPr>
          <w:rFonts w:ascii="Book Antiqua" w:hAnsi="Book Antiqua" w:cs="Book Antiqua"/>
        </w:rPr>
        <w:t>1</w:t>
      </w:r>
      <w:r w:rsidRPr="00CD6FCA">
        <w:rPr>
          <w:rFonts w:ascii="Book Antiqua" w:hAnsi="Book Antiqua" w:cs="Book Antiqua"/>
        </w:rPr>
        <w:t xml:space="preserve"> lub później;</w:t>
      </w:r>
    </w:p>
    <w:p w:rsidR="006F4FAC"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rPr>
        <w:t>7)</w:t>
      </w:r>
      <w:r w:rsidRPr="00CD6FCA">
        <w:rPr>
          <w:rFonts w:ascii="Book Antiqua" w:hAnsi="Book Antiqua" w:cs="Book Antiqua"/>
        </w:rPr>
        <w:t xml:space="preserve"> kształcenia świadczonego przez podmioty nieuprawnione. Kształcenie ustawiczne musi być przeprowadzone przez uprawnionych usługodawców. </w:t>
      </w:r>
      <w:r w:rsidRPr="00CD6FCA">
        <w:rPr>
          <w:rFonts w:ascii="Book Antiqua" w:hAnsi="Book Antiqua" w:cs="Book Antiqua"/>
          <w:lang w:eastAsia="pl-PL"/>
        </w:rPr>
        <w:t xml:space="preserve">Jeśli pracodawca wybrał do realizacji kursu dla swoich pracowników (lub siebie) podmiot prowadzący działalność gospodarczą, to taka firma powinna posiadać </w:t>
      </w:r>
      <w:r w:rsidRPr="00CD6FCA">
        <w:rPr>
          <w:rFonts w:ascii="Book Antiqua" w:hAnsi="Book Antiqua" w:cs="Book Antiqua"/>
          <w:b/>
          <w:bCs/>
          <w:lang w:eastAsia="pl-PL"/>
        </w:rPr>
        <w:t>numer ewidencji PKD 85.5, czyli dział 85 edukacja, podklasa - pozaszkolna działalność edukacyjna lub posiadać wpis do Rejestru Instytucji Szkoleniowych (RIS).</w:t>
      </w:r>
      <w:r w:rsidRPr="00CD6FCA">
        <w:rPr>
          <w:rFonts w:ascii="Book Antiqua" w:hAnsi="Book Antiqua" w:cs="Book Antiqua"/>
          <w:lang w:eastAsia="pl-PL"/>
        </w:rPr>
        <w:t xml:space="preserve"> Jeśli instytucja wybrana do realizacji kursu nie funkcjonuje w oparciu o prawo gospodarcze, zapis informujący o świadczonych usługach w zakresie edukacji pozaszkolnej powinien znaleźć się w innych dokumentach, takich np. akty prawne, statut, regulamin; </w:t>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t xml:space="preserve">                                  </w:t>
      </w:r>
    </w:p>
    <w:p w:rsidR="006F4FAC" w:rsidRDefault="006F4FAC" w:rsidP="00CD6FCA">
      <w:pPr>
        <w:spacing w:after="0" w:line="360" w:lineRule="auto"/>
        <w:jc w:val="both"/>
        <w:rPr>
          <w:rFonts w:ascii="Book Antiqua" w:hAnsi="Book Antiqua" w:cs="Book Antiqua"/>
          <w:lang w:eastAsia="pl-PL"/>
        </w:rPr>
      </w:pPr>
      <w:r w:rsidRPr="00CD6FCA">
        <w:rPr>
          <w:rFonts w:ascii="Book Antiqua" w:hAnsi="Book Antiqua" w:cs="Book Antiqua"/>
          <w:b/>
          <w:bCs/>
        </w:rPr>
        <w:t>8</w:t>
      </w:r>
      <w:r w:rsidRPr="00CD6FCA">
        <w:rPr>
          <w:rFonts w:ascii="Book Antiqua" w:hAnsi="Book Antiqua" w:cs="Book Antiqua"/>
        </w:rPr>
        <w:t>) kosztów kształcenia ustawicznego w przypadku, gdy Pracodawca samodzielnie przeszkoli swoich pracowników lub gdy przeszkoli go podmiot powiązany organizacyjne lub osobowo z pracodawcą, zgodnie z oświadczeniem wskazanym w formularzu informacji przedstawianych przy ubieganiu się o pomoc de minimis.</w:t>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r>
      <w:r w:rsidRPr="00CD6FCA">
        <w:rPr>
          <w:rFonts w:ascii="Book Antiqua" w:hAnsi="Book Antiqua" w:cs="Book Antiqua"/>
          <w:lang w:eastAsia="pl-PL"/>
        </w:rPr>
        <w:tab/>
        <w:t xml:space="preserve">      </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9)</w:t>
      </w:r>
      <w:r w:rsidRPr="00CD6FCA">
        <w:rPr>
          <w:rFonts w:ascii="Book Antiqua" w:hAnsi="Book Antiqua" w:cs="Book Antiqua"/>
        </w:rPr>
        <w:t xml:space="preserve"> naliczonego podatku VAT np. w przypadku, gdy do nabywanego szkolenia nie ma zastosowania zwolnienia od podatku VAT, a pracodawca obniża kwotę podatku należnego o kwotę podatku naliczonego.</w:t>
      </w:r>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b/>
          <w:bCs/>
        </w:rPr>
        <w:t>10</w:t>
      </w:r>
      <w:r w:rsidRPr="00CD6FCA">
        <w:rPr>
          <w:rFonts w:ascii="Book Antiqua" w:hAnsi="Book Antiqua" w:cs="Book Antiqua"/>
        </w:rPr>
        <w:t>) studia wyższe (licencjackie, magisterskie, doktoranckie).</w:t>
      </w:r>
    </w:p>
    <w:p w:rsidR="006F4FAC" w:rsidRPr="00CD6FCA" w:rsidRDefault="006F4FAC" w:rsidP="00CD6FCA">
      <w:pPr>
        <w:spacing w:after="0" w:line="360" w:lineRule="auto"/>
        <w:jc w:val="both"/>
        <w:rPr>
          <w:rFonts w:ascii="Book Antiqua" w:hAnsi="Book Antiqua" w:cs="Book Antiqua"/>
        </w:rPr>
      </w:pPr>
    </w:p>
    <w:p w:rsidR="006F4FAC" w:rsidRPr="00CD6FCA" w:rsidRDefault="006F4FAC" w:rsidP="00CD6FCA">
      <w:pPr>
        <w:spacing w:after="0" w:line="360" w:lineRule="auto"/>
        <w:jc w:val="both"/>
        <w:rPr>
          <w:rFonts w:ascii="Book Antiqua" w:hAnsi="Book Antiqua" w:cs="Book Antiqua"/>
          <w:b/>
          <w:bCs/>
        </w:rPr>
      </w:pPr>
      <w:r w:rsidRPr="00CD6FCA">
        <w:rPr>
          <w:rFonts w:ascii="Book Antiqua" w:hAnsi="Book Antiqua" w:cs="Book Antiqua"/>
          <w:b/>
          <w:bCs/>
        </w:rPr>
        <w:t>VIII. Kontrola realizacji umów</w:t>
      </w:r>
      <w:bookmarkStart w:id="0" w:name="_GoBack"/>
      <w:bookmarkEnd w:id="0"/>
    </w:p>
    <w:p w:rsidR="006F4FAC" w:rsidRPr="00CD6FCA" w:rsidRDefault="006F4FAC" w:rsidP="00CD6FCA">
      <w:pPr>
        <w:spacing w:after="0" w:line="360" w:lineRule="auto"/>
        <w:jc w:val="both"/>
        <w:rPr>
          <w:rFonts w:ascii="Book Antiqua" w:hAnsi="Book Antiqua" w:cs="Book Antiqua"/>
        </w:rPr>
      </w:pPr>
      <w:r w:rsidRPr="00CD6FCA">
        <w:rPr>
          <w:rFonts w:ascii="Book Antiqua" w:hAnsi="Book Antiqua" w:cs="Book Antiqua"/>
        </w:rPr>
        <w:t xml:space="preserve">Zgodnie z art. 69b ust.6 ustawy z dnia 20 kwietnia 2004 r. o promocji zatrudnienia </w:t>
      </w:r>
      <w:r>
        <w:rPr>
          <w:rFonts w:ascii="Book Antiqua" w:hAnsi="Book Antiqua" w:cs="Book Antiqua"/>
        </w:rPr>
        <w:br/>
      </w:r>
      <w:r w:rsidRPr="00CD6FCA">
        <w:rPr>
          <w:rFonts w:ascii="Book Antiqua" w:hAnsi="Book Antiqua" w:cs="Book Antiqua"/>
        </w:rPr>
        <w:t>i instytucjach rynku pracy /Dz. U. z 201</w:t>
      </w:r>
      <w:r>
        <w:rPr>
          <w:rFonts w:ascii="Book Antiqua" w:hAnsi="Book Antiqua" w:cs="Book Antiqua"/>
        </w:rPr>
        <w:t>9</w:t>
      </w:r>
      <w:r w:rsidRPr="00CD6FCA">
        <w:rPr>
          <w:rFonts w:ascii="Book Antiqua" w:hAnsi="Book Antiqua" w:cs="Book Antiqua"/>
        </w:rPr>
        <w:t xml:space="preserve"> r. poz.1</w:t>
      </w:r>
      <w:r>
        <w:rPr>
          <w:rFonts w:ascii="Book Antiqua" w:hAnsi="Book Antiqua" w:cs="Book Antiqua"/>
        </w:rPr>
        <w:t>482</w:t>
      </w:r>
      <w:r w:rsidRPr="00CD6FCA">
        <w:rPr>
          <w:rFonts w:ascii="Book Antiqua" w:hAnsi="Book Antiqua" w:cs="Book Antiqua"/>
        </w:rPr>
        <w:t>ze zm./ Starosta może przeprowadzać kontrolę u pracodawcy w zakresie przestrzegania postanowień  zawartej umowy, wydatkowania środków KFS zgodnie z przeznaczeniem, właściwego dokumentowania oraz rozliczania otrzymanych i wydatkowanych środków  i w tym celu może żądać danych, dokumentów i udzielania wyjaśnień w sprawach objętych zakresem kontroli.</w:t>
      </w:r>
    </w:p>
    <w:p w:rsidR="006F4FAC" w:rsidRPr="00CD6FCA" w:rsidRDefault="006F4FAC" w:rsidP="00805F88">
      <w:pPr>
        <w:spacing w:after="0"/>
        <w:jc w:val="both"/>
        <w:rPr>
          <w:rFonts w:ascii="Book Antiqua" w:hAnsi="Book Antiqua" w:cs="Book Antiqua"/>
        </w:rPr>
      </w:pPr>
    </w:p>
    <w:p w:rsidR="006F4FAC" w:rsidRPr="00805F88" w:rsidRDefault="006F4FAC" w:rsidP="001E60AF">
      <w:pPr>
        <w:spacing w:after="0"/>
        <w:jc w:val="both"/>
        <w:rPr>
          <w:rFonts w:ascii="Book Antiqua" w:hAnsi="Book Antiqua" w:cs="Book Antiqua"/>
        </w:rPr>
      </w:pPr>
    </w:p>
    <w:sectPr w:rsidR="006F4FAC" w:rsidRPr="00805F88" w:rsidSect="001D1A57">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AC" w:rsidRDefault="006F4FAC" w:rsidP="00D519BE">
      <w:pPr>
        <w:spacing w:after="0" w:line="240" w:lineRule="auto"/>
      </w:pPr>
      <w:r>
        <w:separator/>
      </w:r>
    </w:p>
  </w:endnote>
  <w:endnote w:type="continuationSeparator" w:id="0">
    <w:p w:rsidR="006F4FAC" w:rsidRDefault="006F4FAC" w:rsidP="00D5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FAC" w:rsidRDefault="006F4FAC" w:rsidP="001933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F4FAC" w:rsidRDefault="006F4FAC" w:rsidP="00DB6746">
    <w:pPr>
      <w:pStyle w:val="Footer"/>
      <w:ind w:right="360"/>
      <w:jc w:val="right"/>
    </w:pPr>
  </w:p>
  <w:p w:rsidR="006F4FAC" w:rsidRDefault="006F4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AC" w:rsidRDefault="006F4FAC" w:rsidP="00D519BE">
      <w:pPr>
        <w:spacing w:after="0" w:line="240" w:lineRule="auto"/>
      </w:pPr>
      <w:r>
        <w:separator/>
      </w:r>
    </w:p>
  </w:footnote>
  <w:footnote w:type="continuationSeparator" w:id="0">
    <w:p w:rsidR="006F4FAC" w:rsidRDefault="006F4FAC" w:rsidP="00D519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ECF"/>
    <w:multiLevelType w:val="hybridMultilevel"/>
    <w:tmpl w:val="5F3AACE0"/>
    <w:lvl w:ilvl="0" w:tplc="C17AF62E">
      <w:start w:val="1"/>
      <w:numFmt w:val="decimal"/>
      <w:lvlText w:val="%1."/>
      <w:lvlJc w:val="left"/>
      <w:pPr>
        <w:ind w:left="1065" w:hanging="705"/>
      </w:pPr>
      <w:rPr>
        <w:rFonts w:hint="default"/>
      </w:rPr>
    </w:lvl>
    <w:lvl w:ilvl="1" w:tplc="99D04CCA">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631CFD"/>
    <w:multiLevelType w:val="hybridMultilevel"/>
    <w:tmpl w:val="AC3E36D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ECB31C9"/>
    <w:multiLevelType w:val="multilevel"/>
    <w:tmpl w:val="4D20418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3">
    <w:nsid w:val="1055412A"/>
    <w:multiLevelType w:val="hybridMultilevel"/>
    <w:tmpl w:val="6E60B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C555ED"/>
    <w:multiLevelType w:val="hybridMultilevel"/>
    <w:tmpl w:val="E3FAA1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E77627"/>
    <w:multiLevelType w:val="hybridMultilevel"/>
    <w:tmpl w:val="238403EA"/>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FFE1099"/>
    <w:multiLevelType w:val="multilevel"/>
    <w:tmpl w:val="BBC613A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7">
    <w:nsid w:val="21E17483"/>
    <w:multiLevelType w:val="hybridMultilevel"/>
    <w:tmpl w:val="2E6AF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0F363F"/>
    <w:multiLevelType w:val="hybridMultilevel"/>
    <w:tmpl w:val="26E0C6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316F1F75"/>
    <w:multiLevelType w:val="hybridMultilevel"/>
    <w:tmpl w:val="51742A28"/>
    <w:lvl w:ilvl="0" w:tplc="BD8055C6">
      <w:start w:val="1"/>
      <w:numFmt w:val="decimal"/>
      <w:lvlText w:val="%1."/>
      <w:lvlJc w:val="left"/>
      <w:pPr>
        <w:ind w:left="1065" w:hanging="705"/>
      </w:pPr>
      <w:rPr>
        <w:rFonts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C86ED8"/>
    <w:multiLevelType w:val="hybridMultilevel"/>
    <w:tmpl w:val="CC36CC16"/>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B1423E1"/>
    <w:multiLevelType w:val="hybridMultilevel"/>
    <w:tmpl w:val="63089DF0"/>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C71777B"/>
    <w:multiLevelType w:val="hybridMultilevel"/>
    <w:tmpl w:val="EA8C7EA0"/>
    <w:lvl w:ilvl="0" w:tplc="ABE63F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0E71A2F"/>
    <w:multiLevelType w:val="multilevel"/>
    <w:tmpl w:val="809E8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C83FD9"/>
    <w:multiLevelType w:val="hybridMultilevel"/>
    <w:tmpl w:val="6400F312"/>
    <w:lvl w:ilvl="0" w:tplc="C17AF62E">
      <w:start w:val="1"/>
      <w:numFmt w:val="decimal"/>
      <w:lvlText w:val="%1."/>
      <w:lvlJc w:val="left"/>
      <w:pPr>
        <w:ind w:left="1065" w:hanging="705"/>
      </w:pPr>
      <w:rPr>
        <w:rFonts w:hint="default"/>
      </w:rPr>
    </w:lvl>
    <w:lvl w:ilvl="1" w:tplc="B33CBBBC">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EC73AC4"/>
    <w:multiLevelType w:val="hybridMultilevel"/>
    <w:tmpl w:val="1A4C4348"/>
    <w:lvl w:ilvl="0" w:tplc="ABE63F92">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107244D"/>
    <w:multiLevelType w:val="hybridMultilevel"/>
    <w:tmpl w:val="C2CEFB5E"/>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7242A47"/>
    <w:multiLevelType w:val="hybridMultilevel"/>
    <w:tmpl w:val="2AF8D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9F816BC"/>
    <w:multiLevelType w:val="hybridMultilevel"/>
    <w:tmpl w:val="D4A41D0A"/>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6C570AF8"/>
    <w:multiLevelType w:val="hybridMultilevel"/>
    <w:tmpl w:val="D93C4CD6"/>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D146B9E"/>
    <w:multiLevelType w:val="hybridMultilevel"/>
    <w:tmpl w:val="D88CFE2A"/>
    <w:lvl w:ilvl="0" w:tplc="C17AF62E">
      <w:start w:val="1"/>
      <w:numFmt w:val="decimal"/>
      <w:lvlText w:val="%1."/>
      <w:lvlJc w:val="left"/>
      <w:pPr>
        <w:ind w:left="1065" w:hanging="705"/>
      </w:pPr>
      <w:rPr>
        <w:rFonts w:hint="default"/>
      </w:rPr>
    </w:lvl>
    <w:lvl w:ilvl="1" w:tplc="2E0E463E">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6D2C79C3"/>
    <w:multiLevelType w:val="singleLevel"/>
    <w:tmpl w:val="E2764F4A"/>
    <w:lvl w:ilvl="0">
      <w:start w:val="1"/>
      <w:numFmt w:val="decimal"/>
      <w:lvlText w:val="%1."/>
      <w:legacy w:legacy="1" w:legacySpace="0" w:legacyIndent="354"/>
      <w:lvlJc w:val="left"/>
      <w:rPr>
        <w:rFonts w:ascii="Times New Roman" w:hAnsi="Times New Roman" w:cs="Times New Roman" w:hint="default"/>
      </w:rPr>
    </w:lvl>
  </w:abstractNum>
  <w:abstractNum w:abstractNumId="22">
    <w:nsid w:val="6DD25489"/>
    <w:multiLevelType w:val="multilevel"/>
    <w:tmpl w:val="B92EAC08"/>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76CB0D30"/>
    <w:multiLevelType w:val="hybridMultilevel"/>
    <w:tmpl w:val="8CBEFD8C"/>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94361FC"/>
    <w:multiLevelType w:val="hybridMultilevel"/>
    <w:tmpl w:val="3E0E0510"/>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5">
    <w:nsid w:val="7ACA5BEE"/>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FC02FDA"/>
    <w:multiLevelType w:val="hybridMultilevel"/>
    <w:tmpl w:val="6EE2362A"/>
    <w:lvl w:ilvl="0" w:tplc="C17AF62E">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15"/>
  </w:num>
  <w:num w:numId="3">
    <w:abstractNumId w:val="12"/>
  </w:num>
  <w:num w:numId="4">
    <w:abstractNumId w:val="18"/>
  </w:num>
  <w:num w:numId="5">
    <w:abstractNumId w:val="5"/>
  </w:num>
  <w:num w:numId="6">
    <w:abstractNumId w:val="26"/>
  </w:num>
  <w:num w:numId="7">
    <w:abstractNumId w:val="11"/>
  </w:num>
  <w:num w:numId="8">
    <w:abstractNumId w:val="9"/>
  </w:num>
  <w:num w:numId="9">
    <w:abstractNumId w:val="19"/>
  </w:num>
  <w:num w:numId="10">
    <w:abstractNumId w:val="14"/>
  </w:num>
  <w:num w:numId="11">
    <w:abstractNumId w:val="20"/>
  </w:num>
  <w:num w:numId="12">
    <w:abstractNumId w:val="10"/>
  </w:num>
  <w:num w:numId="13">
    <w:abstractNumId w:val="16"/>
  </w:num>
  <w:num w:numId="14">
    <w:abstractNumId w:val="23"/>
  </w:num>
  <w:num w:numId="15">
    <w:abstractNumId w:val="7"/>
  </w:num>
  <w:num w:numId="16">
    <w:abstractNumId w:val="0"/>
  </w:num>
  <w:num w:numId="17">
    <w:abstractNumId w:val="24"/>
  </w:num>
  <w:num w:numId="18">
    <w:abstractNumId w:val="4"/>
  </w:num>
  <w:num w:numId="19">
    <w:abstractNumId w:val="3"/>
  </w:num>
  <w:num w:numId="20">
    <w:abstractNumId w:val="21"/>
  </w:num>
  <w:num w:numId="21">
    <w:abstractNumId w:val="8"/>
  </w:num>
  <w:num w:numId="22">
    <w:abstractNumId w:val="25"/>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3">
    <w:abstractNumId w:val="25"/>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4">
    <w:abstractNumId w:val="25"/>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5">
    <w:abstractNumId w:val="1"/>
  </w:num>
  <w:num w:numId="26">
    <w:abstractNumId w:val="22"/>
  </w:num>
  <w:num w:numId="27">
    <w:abstractNumId w:val="6"/>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FDA"/>
    <w:rsid w:val="00020CE7"/>
    <w:rsid w:val="00022335"/>
    <w:rsid w:val="00034676"/>
    <w:rsid w:val="00034FE2"/>
    <w:rsid w:val="0005376D"/>
    <w:rsid w:val="000562A5"/>
    <w:rsid w:val="00060A17"/>
    <w:rsid w:val="000616A2"/>
    <w:rsid w:val="000632CC"/>
    <w:rsid w:val="00072BAF"/>
    <w:rsid w:val="0007492E"/>
    <w:rsid w:val="00080B3A"/>
    <w:rsid w:val="00090D1C"/>
    <w:rsid w:val="000964DF"/>
    <w:rsid w:val="000A0EB6"/>
    <w:rsid w:val="000A1DD5"/>
    <w:rsid w:val="000C1D0B"/>
    <w:rsid w:val="000D3465"/>
    <w:rsid w:val="000E4A32"/>
    <w:rsid w:val="000E7C15"/>
    <w:rsid w:val="0010017E"/>
    <w:rsid w:val="00127E71"/>
    <w:rsid w:val="00136509"/>
    <w:rsid w:val="00155B89"/>
    <w:rsid w:val="00193354"/>
    <w:rsid w:val="00196FF2"/>
    <w:rsid w:val="001A7DD1"/>
    <w:rsid w:val="001C05B3"/>
    <w:rsid w:val="001D1A57"/>
    <w:rsid w:val="001E1ACB"/>
    <w:rsid w:val="001E60AF"/>
    <w:rsid w:val="001E7627"/>
    <w:rsid w:val="00207AE3"/>
    <w:rsid w:val="00212259"/>
    <w:rsid w:val="00212F79"/>
    <w:rsid w:val="00274233"/>
    <w:rsid w:val="002771EE"/>
    <w:rsid w:val="002836FC"/>
    <w:rsid w:val="002A6C20"/>
    <w:rsid w:val="002A775A"/>
    <w:rsid w:val="002C4277"/>
    <w:rsid w:val="002D489C"/>
    <w:rsid w:val="002E30C3"/>
    <w:rsid w:val="003673A7"/>
    <w:rsid w:val="00373AA5"/>
    <w:rsid w:val="0037699F"/>
    <w:rsid w:val="003803BC"/>
    <w:rsid w:val="00381A2F"/>
    <w:rsid w:val="00393FFB"/>
    <w:rsid w:val="003B39D2"/>
    <w:rsid w:val="003B3C8E"/>
    <w:rsid w:val="003D1BA8"/>
    <w:rsid w:val="003D3B34"/>
    <w:rsid w:val="003F65DC"/>
    <w:rsid w:val="00412E1A"/>
    <w:rsid w:val="004205DF"/>
    <w:rsid w:val="004332DD"/>
    <w:rsid w:val="00473A10"/>
    <w:rsid w:val="00476D23"/>
    <w:rsid w:val="0048689D"/>
    <w:rsid w:val="004D36D0"/>
    <w:rsid w:val="004D4796"/>
    <w:rsid w:val="004E18C4"/>
    <w:rsid w:val="004E2938"/>
    <w:rsid w:val="004F61D2"/>
    <w:rsid w:val="0050206E"/>
    <w:rsid w:val="00506852"/>
    <w:rsid w:val="00521901"/>
    <w:rsid w:val="00544110"/>
    <w:rsid w:val="0054468A"/>
    <w:rsid w:val="005604E5"/>
    <w:rsid w:val="00564431"/>
    <w:rsid w:val="00567414"/>
    <w:rsid w:val="00581C6A"/>
    <w:rsid w:val="00596649"/>
    <w:rsid w:val="005A0355"/>
    <w:rsid w:val="005A1A86"/>
    <w:rsid w:val="005B379C"/>
    <w:rsid w:val="005D36E1"/>
    <w:rsid w:val="005E1904"/>
    <w:rsid w:val="005F6001"/>
    <w:rsid w:val="00635B8E"/>
    <w:rsid w:val="006658ED"/>
    <w:rsid w:val="0066714C"/>
    <w:rsid w:val="006845C0"/>
    <w:rsid w:val="00691461"/>
    <w:rsid w:val="00692CB6"/>
    <w:rsid w:val="00693CD9"/>
    <w:rsid w:val="006F3E25"/>
    <w:rsid w:val="006F4FAC"/>
    <w:rsid w:val="007055C1"/>
    <w:rsid w:val="007562FE"/>
    <w:rsid w:val="007643D7"/>
    <w:rsid w:val="0077481F"/>
    <w:rsid w:val="0077496B"/>
    <w:rsid w:val="00791DEB"/>
    <w:rsid w:val="007C6B91"/>
    <w:rsid w:val="007C7CFB"/>
    <w:rsid w:val="007F31EE"/>
    <w:rsid w:val="0080141F"/>
    <w:rsid w:val="00803F77"/>
    <w:rsid w:val="00805F88"/>
    <w:rsid w:val="00806636"/>
    <w:rsid w:val="008169B5"/>
    <w:rsid w:val="00817A71"/>
    <w:rsid w:val="00844B4A"/>
    <w:rsid w:val="00845167"/>
    <w:rsid w:val="008668E4"/>
    <w:rsid w:val="00876C96"/>
    <w:rsid w:val="00893482"/>
    <w:rsid w:val="00894F83"/>
    <w:rsid w:val="008E67B6"/>
    <w:rsid w:val="008E7E34"/>
    <w:rsid w:val="00906B50"/>
    <w:rsid w:val="00922612"/>
    <w:rsid w:val="00924AE6"/>
    <w:rsid w:val="00925D9E"/>
    <w:rsid w:val="0094151A"/>
    <w:rsid w:val="00943D8D"/>
    <w:rsid w:val="00952C35"/>
    <w:rsid w:val="0095489B"/>
    <w:rsid w:val="00977ABA"/>
    <w:rsid w:val="009A1C47"/>
    <w:rsid w:val="009C1418"/>
    <w:rsid w:val="009C21AE"/>
    <w:rsid w:val="009D520B"/>
    <w:rsid w:val="009E3E0F"/>
    <w:rsid w:val="00A02C0A"/>
    <w:rsid w:val="00A03389"/>
    <w:rsid w:val="00A076B2"/>
    <w:rsid w:val="00A2001F"/>
    <w:rsid w:val="00A40763"/>
    <w:rsid w:val="00A53654"/>
    <w:rsid w:val="00A74B46"/>
    <w:rsid w:val="00A76192"/>
    <w:rsid w:val="00A76E60"/>
    <w:rsid w:val="00A81283"/>
    <w:rsid w:val="00AA52EE"/>
    <w:rsid w:val="00AC2EDC"/>
    <w:rsid w:val="00AD52FD"/>
    <w:rsid w:val="00AE4263"/>
    <w:rsid w:val="00AF0D6E"/>
    <w:rsid w:val="00B936AC"/>
    <w:rsid w:val="00BB2A60"/>
    <w:rsid w:val="00BD485D"/>
    <w:rsid w:val="00BE1B04"/>
    <w:rsid w:val="00BF3A12"/>
    <w:rsid w:val="00C0171C"/>
    <w:rsid w:val="00C02454"/>
    <w:rsid w:val="00C20770"/>
    <w:rsid w:val="00C273FD"/>
    <w:rsid w:val="00C34A25"/>
    <w:rsid w:val="00C43A68"/>
    <w:rsid w:val="00C53143"/>
    <w:rsid w:val="00C574BD"/>
    <w:rsid w:val="00CA0C18"/>
    <w:rsid w:val="00CC5CE4"/>
    <w:rsid w:val="00CD0E29"/>
    <w:rsid w:val="00CD522D"/>
    <w:rsid w:val="00CD6FCA"/>
    <w:rsid w:val="00CE17D5"/>
    <w:rsid w:val="00CF46A3"/>
    <w:rsid w:val="00CF4DAC"/>
    <w:rsid w:val="00D03E66"/>
    <w:rsid w:val="00D1022E"/>
    <w:rsid w:val="00D11FFE"/>
    <w:rsid w:val="00D13599"/>
    <w:rsid w:val="00D13ABB"/>
    <w:rsid w:val="00D246AF"/>
    <w:rsid w:val="00D2585A"/>
    <w:rsid w:val="00D36515"/>
    <w:rsid w:val="00D519BE"/>
    <w:rsid w:val="00D55A55"/>
    <w:rsid w:val="00D73CE7"/>
    <w:rsid w:val="00D77CDB"/>
    <w:rsid w:val="00D84AE2"/>
    <w:rsid w:val="00D9577F"/>
    <w:rsid w:val="00DB29B0"/>
    <w:rsid w:val="00DB5234"/>
    <w:rsid w:val="00DB6746"/>
    <w:rsid w:val="00E02F48"/>
    <w:rsid w:val="00E14277"/>
    <w:rsid w:val="00E15B8B"/>
    <w:rsid w:val="00E4069D"/>
    <w:rsid w:val="00E50BE0"/>
    <w:rsid w:val="00E55A8A"/>
    <w:rsid w:val="00E90BE9"/>
    <w:rsid w:val="00E96692"/>
    <w:rsid w:val="00EC5927"/>
    <w:rsid w:val="00EC7230"/>
    <w:rsid w:val="00ED0390"/>
    <w:rsid w:val="00ED0D2C"/>
    <w:rsid w:val="00ED324D"/>
    <w:rsid w:val="00ED58F0"/>
    <w:rsid w:val="00ED7FDA"/>
    <w:rsid w:val="00EE40D6"/>
    <w:rsid w:val="00F0197B"/>
    <w:rsid w:val="00F020BC"/>
    <w:rsid w:val="00F24999"/>
    <w:rsid w:val="00F3100C"/>
    <w:rsid w:val="00F404E0"/>
    <w:rsid w:val="00F45B66"/>
    <w:rsid w:val="00F6011F"/>
    <w:rsid w:val="00F6467F"/>
    <w:rsid w:val="00F67A89"/>
    <w:rsid w:val="00F7279E"/>
    <w:rsid w:val="00FA4B09"/>
    <w:rsid w:val="00FA5F5E"/>
    <w:rsid w:val="00FA628E"/>
    <w:rsid w:val="00FC03A9"/>
    <w:rsid w:val="00FD7A94"/>
    <w:rsid w:val="00FE6B79"/>
    <w:rsid w:val="00FF7A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57"/>
    <w:pPr>
      <w:spacing w:after="200" w:line="276" w:lineRule="auto"/>
    </w:pPr>
    <w:rPr>
      <w:rFonts w:cs="Calibri"/>
      <w:lang w:eastAsia="en-US"/>
    </w:rPr>
  </w:style>
  <w:style w:type="paragraph" w:styleId="Heading2">
    <w:name w:val="heading 2"/>
    <w:basedOn w:val="Normal"/>
    <w:link w:val="Heading2Char"/>
    <w:uiPriority w:val="99"/>
    <w:qFormat/>
    <w:locked/>
    <w:rsid w:val="008934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Heading3">
    <w:name w:val="heading 3"/>
    <w:basedOn w:val="Normal"/>
    <w:next w:val="Normal"/>
    <w:link w:val="Heading3Char"/>
    <w:uiPriority w:val="99"/>
    <w:qFormat/>
    <w:locked/>
    <w:rsid w:val="00CC5CE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3482"/>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E4E5D"/>
    <w:rPr>
      <w:rFonts w:asciiTheme="majorHAnsi" w:eastAsiaTheme="majorEastAsia" w:hAnsiTheme="majorHAnsi" w:cstheme="majorBidi"/>
      <w:b/>
      <w:bCs/>
      <w:sz w:val="26"/>
      <w:szCs w:val="26"/>
      <w:lang w:eastAsia="en-US"/>
    </w:rPr>
  </w:style>
  <w:style w:type="paragraph" w:styleId="ListParagraph">
    <w:name w:val="List Paragraph"/>
    <w:basedOn w:val="Normal"/>
    <w:uiPriority w:val="99"/>
    <w:qFormat/>
    <w:rsid w:val="00ED7FDA"/>
    <w:pPr>
      <w:ind w:left="720"/>
    </w:pPr>
  </w:style>
  <w:style w:type="paragraph" w:customStyle="1" w:styleId="Standard">
    <w:name w:val="Standard"/>
    <w:uiPriority w:val="99"/>
    <w:rsid w:val="00ED7FDA"/>
    <w:pPr>
      <w:widowControl w:val="0"/>
      <w:suppressAutoHyphens/>
      <w:autoSpaceDN w:val="0"/>
      <w:textAlignment w:val="baseline"/>
    </w:pPr>
    <w:rPr>
      <w:rFonts w:ascii="Times New Roman" w:eastAsia="SimSun" w:hAnsi="Times New Roman"/>
      <w:kern w:val="3"/>
      <w:sz w:val="24"/>
      <w:szCs w:val="24"/>
      <w:lang w:eastAsia="zh-CN"/>
    </w:rPr>
  </w:style>
  <w:style w:type="paragraph" w:styleId="BalloonText">
    <w:name w:val="Balloon Text"/>
    <w:basedOn w:val="Normal"/>
    <w:link w:val="BalloonTextChar"/>
    <w:uiPriority w:val="99"/>
    <w:semiHidden/>
    <w:rsid w:val="001A7DD1"/>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1A7DD1"/>
    <w:rPr>
      <w:rFonts w:ascii="Tahoma" w:hAnsi="Tahoma" w:cs="Tahoma"/>
      <w:sz w:val="16"/>
      <w:szCs w:val="16"/>
    </w:rPr>
  </w:style>
  <w:style w:type="paragraph" w:styleId="Header">
    <w:name w:val="header"/>
    <w:basedOn w:val="Normal"/>
    <w:link w:val="HeaderChar"/>
    <w:uiPriority w:val="99"/>
    <w:rsid w:val="00D519BE"/>
    <w:pPr>
      <w:tabs>
        <w:tab w:val="center" w:pos="4536"/>
        <w:tab w:val="right" w:pos="9072"/>
      </w:tabs>
      <w:spacing w:after="0" w:line="240" w:lineRule="auto"/>
    </w:pPr>
    <w:rPr>
      <w:sz w:val="20"/>
      <w:szCs w:val="20"/>
      <w:lang w:eastAsia="pl-PL"/>
    </w:rPr>
  </w:style>
  <w:style w:type="character" w:customStyle="1" w:styleId="HeaderChar">
    <w:name w:val="Header Char"/>
    <w:basedOn w:val="DefaultParagraphFont"/>
    <w:link w:val="Header"/>
    <w:uiPriority w:val="99"/>
    <w:locked/>
    <w:rsid w:val="00D519BE"/>
  </w:style>
  <w:style w:type="paragraph" w:styleId="Footer">
    <w:name w:val="footer"/>
    <w:basedOn w:val="Normal"/>
    <w:link w:val="FooterChar"/>
    <w:uiPriority w:val="99"/>
    <w:rsid w:val="00D519BE"/>
    <w:pPr>
      <w:tabs>
        <w:tab w:val="center" w:pos="4536"/>
        <w:tab w:val="right" w:pos="9072"/>
      </w:tabs>
      <w:spacing w:after="0" w:line="240" w:lineRule="auto"/>
    </w:pPr>
    <w:rPr>
      <w:sz w:val="20"/>
      <w:szCs w:val="20"/>
      <w:lang w:eastAsia="pl-PL"/>
    </w:rPr>
  </w:style>
  <w:style w:type="character" w:customStyle="1" w:styleId="FooterChar">
    <w:name w:val="Footer Char"/>
    <w:basedOn w:val="DefaultParagraphFont"/>
    <w:link w:val="Footer"/>
    <w:uiPriority w:val="99"/>
    <w:locked/>
    <w:rsid w:val="00D519BE"/>
  </w:style>
  <w:style w:type="character" w:styleId="Hyperlink">
    <w:name w:val="Hyperlink"/>
    <w:basedOn w:val="DefaultParagraphFont"/>
    <w:uiPriority w:val="99"/>
    <w:rsid w:val="007055C1"/>
    <w:rPr>
      <w:color w:val="0000FF"/>
      <w:u w:val="single"/>
    </w:rPr>
  </w:style>
  <w:style w:type="character" w:styleId="FollowedHyperlink">
    <w:name w:val="FollowedHyperlink"/>
    <w:basedOn w:val="DefaultParagraphFont"/>
    <w:uiPriority w:val="99"/>
    <w:rsid w:val="00090D1C"/>
    <w:rPr>
      <w:color w:val="800080"/>
      <w:u w:val="single"/>
    </w:rPr>
  </w:style>
  <w:style w:type="character" w:styleId="HTMLCite">
    <w:name w:val="HTML Cite"/>
    <w:basedOn w:val="DefaultParagraphFont"/>
    <w:uiPriority w:val="99"/>
    <w:rsid w:val="00090D1C"/>
    <w:rPr>
      <w:i/>
      <w:iCs/>
    </w:rPr>
  </w:style>
  <w:style w:type="character" w:styleId="PageNumber">
    <w:name w:val="page number"/>
    <w:basedOn w:val="DefaultParagraphFont"/>
    <w:uiPriority w:val="99"/>
    <w:rsid w:val="00DB6746"/>
  </w:style>
  <w:style w:type="paragraph" w:customStyle="1" w:styleId="Default">
    <w:name w:val="Default"/>
    <w:uiPriority w:val="99"/>
    <w:rsid w:val="0007492E"/>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F6467F"/>
    <w:rPr>
      <w:b/>
      <w:bCs/>
    </w:rPr>
  </w:style>
</w:styles>
</file>

<file path=word/webSettings.xml><?xml version="1.0" encoding="utf-8"?>
<w:webSettings xmlns:r="http://schemas.openxmlformats.org/officeDocument/2006/relationships" xmlns:w="http://schemas.openxmlformats.org/wordprocessingml/2006/main">
  <w:divs>
    <w:div w:id="400563058">
      <w:marLeft w:val="0"/>
      <w:marRight w:val="0"/>
      <w:marTop w:val="0"/>
      <w:marBottom w:val="0"/>
      <w:divBdr>
        <w:top w:val="none" w:sz="0" w:space="0" w:color="auto"/>
        <w:left w:val="none" w:sz="0" w:space="0" w:color="auto"/>
        <w:bottom w:val="none" w:sz="0" w:space="0" w:color="auto"/>
        <w:right w:val="none" w:sz="0" w:space="0" w:color="auto"/>
      </w:divBdr>
      <w:divsChild>
        <w:div w:id="400563057">
          <w:marLeft w:val="0"/>
          <w:marRight w:val="0"/>
          <w:marTop w:val="0"/>
          <w:marBottom w:val="0"/>
          <w:divBdr>
            <w:top w:val="none" w:sz="0" w:space="0" w:color="auto"/>
            <w:left w:val="none" w:sz="0" w:space="0" w:color="auto"/>
            <w:bottom w:val="none" w:sz="0" w:space="0" w:color="auto"/>
            <w:right w:val="none" w:sz="0" w:space="0" w:color="auto"/>
          </w:divBdr>
        </w:div>
        <w:div w:id="400563060">
          <w:marLeft w:val="0"/>
          <w:marRight w:val="0"/>
          <w:marTop w:val="0"/>
          <w:marBottom w:val="0"/>
          <w:divBdr>
            <w:top w:val="none" w:sz="0" w:space="0" w:color="auto"/>
            <w:left w:val="none" w:sz="0" w:space="0" w:color="auto"/>
            <w:bottom w:val="none" w:sz="0" w:space="0" w:color="auto"/>
            <w:right w:val="none" w:sz="0" w:space="0" w:color="auto"/>
          </w:divBdr>
        </w:div>
        <w:div w:id="400563065">
          <w:marLeft w:val="0"/>
          <w:marRight w:val="0"/>
          <w:marTop w:val="0"/>
          <w:marBottom w:val="0"/>
          <w:divBdr>
            <w:top w:val="none" w:sz="0" w:space="0" w:color="auto"/>
            <w:left w:val="none" w:sz="0" w:space="0" w:color="auto"/>
            <w:bottom w:val="none" w:sz="0" w:space="0" w:color="auto"/>
            <w:right w:val="none" w:sz="0" w:space="0" w:color="auto"/>
          </w:divBdr>
        </w:div>
        <w:div w:id="400563072">
          <w:marLeft w:val="0"/>
          <w:marRight w:val="0"/>
          <w:marTop w:val="0"/>
          <w:marBottom w:val="0"/>
          <w:divBdr>
            <w:top w:val="none" w:sz="0" w:space="0" w:color="auto"/>
            <w:left w:val="none" w:sz="0" w:space="0" w:color="auto"/>
            <w:bottom w:val="none" w:sz="0" w:space="0" w:color="auto"/>
            <w:right w:val="none" w:sz="0" w:space="0" w:color="auto"/>
          </w:divBdr>
        </w:div>
        <w:div w:id="400563073">
          <w:marLeft w:val="0"/>
          <w:marRight w:val="0"/>
          <w:marTop w:val="0"/>
          <w:marBottom w:val="0"/>
          <w:divBdr>
            <w:top w:val="none" w:sz="0" w:space="0" w:color="auto"/>
            <w:left w:val="none" w:sz="0" w:space="0" w:color="auto"/>
            <w:bottom w:val="none" w:sz="0" w:space="0" w:color="auto"/>
            <w:right w:val="none" w:sz="0" w:space="0" w:color="auto"/>
          </w:divBdr>
        </w:div>
        <w:div w:id="400563078">
          <w:marLeft w:val="0"/>
          <w:marRight w:val="0"/>
          <w:marTop w:val="0"/>
          <w:marBottom w:val="0"/>
          <w:divBdr>
            <w:top w:val="none" w:sz="0" w:space="0" w:color="auto"/>
            <w:left w:val="none" w:sz="0" w:space="0" w:color="auto"/>
            <w:bottom w:val="none" w:sz="0" w:space="0" w:color="auto"/>
            <w:right w:val="none" w:sz="0" w:space="0" w:color="auto"/>
          </w:divBdr>
        </w:div>
        <w:div w:id="400563080">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400563091">
          <w:marLeft w:val="0"/>
          <w:marRight w:val="0"/>
          <w:marTop w:val="0"/>
          <w:marBottom w:val="0"/>
          <w:divBdr>
            <w:top w:val="none" w:sz="0" w:space="0" w:color="auto"/>
            <w:left w:val="none" w:sz="0" w:space="0" w:color="auto"/>
            <w:bottom w:val="none" w:sz="0" w:space="0" w:color="auto"/>
            <w:right w:val="none" w:sz="0" w:space="0" w:color="auto"/>
          </w:divBdr>
        </w:div>
        <w:div w:id="400563107">
          <w:marLeft w:val="0"/>
          <w:marRight w:val="0"/>
          <w:marTop w:val="0"/>
          <w:marBottom w:val="0"/>
          <w:divBdr>
            <w:top w:val="none" w:sz="0" w:space="0" w:color="auto"/>
            <w:left w:val="none" w:sz="0" w:space="0" w:color="auto"/>
            <w:bottom w:val="none" w:sz="0" w:space="0" w:color="auto"/>
            <w:right w:val="none" w:sz="0" w:space="0" w:color="auto"/>
          </w:divBdr>
        </w:div>
        <w:div w:id="400563110">
          <w:marLeft w:val="0"/>
          <w:marRight w:val="0"/>
          <w:marTop w:val="0"/>
          <w:marBottom w:val="0"/>
          <w:divBdr>
            <w:top w:val="none" w:sz="0" w:space="0" w:color="auto"/>
            <w:left w:val="none" w:sz="0" w:space="0" w:color="auto"/>
            <w:bottom w:val="none" w:sz="0" w:space="0" w:color="auto"/>
            <w:right w:val="none" w:sz="0" w:space="0" w:color="auto"/>
          </w:divBdr>
        </w:div>
        <w:div w:id="400563114">
          <w:marLeft w:val="0"/>
          <w:marRight w:val="0"/>
          <w:marTop w:val="0"/>
          <w:marBottom w:val="0"/>
          <w:divBdr>
            <w:top w:val="none" w:sz="0" w:space="0" w:color="auto"/>
            <w:left w:val="none" w:sz="0" w:space="0" w:color="auto"/>
            <w:bottom w:val="none" w:sz="0" w:space="0" w:color="auto"/>
            <w:right w:val="none" w:sz="0" w:space="0" w:color="auto"/>
          </w:divBdr>
        </w:div>
        <w:div w:id="400563118">
          <w:marLeft w:val="0"/>
          <w:marRight w:val="0"/>
          <w:marTop w:val="0"/>
          <w:marBottom w:val="0"/>
          <w:divBdr>
            <w:top w:val="none" w:sz="0" w:space="0" w:color="auto"/>
            <w:left w:val="none" w:sz="0" w:space="0" w:color="auto"/>
            <w:bottom w:val="none" w:sz="0" w:space="0" w:color="auto"/>
            <w:right w:val="none" w:sz="0" w:space="0" w:color="auto"/>
          </w:divBdr>
        </w:div>
        <w:div w:id="400563124">
          <w:marLeft w:val="0"/>
          <w:marRight w:val="0"/>
          <w:marTop w:val="0"/>
          <w:marBottom w:val="0"/>
          <w:divBdr>
            <w:top w:val="none" w:sz="0" w:space="0" w:color="auto"/>
            <w:left w:val="none" w:sz="0" w:space="0" w:color="auto"/>
            <w:bottom w:val="none" w:sz="0" w:space="0" w:color="auto"/>
            <w:right w:val="none" w:sz="0" w:space="0" w:color="auto"/>
          </w:divBdr>
        </w:div>
        <w:div w:id="400563125">
          <w:marLeft w:val="0"/>
          <w:marRight w:val="0"/>
          <w:marTop w:val="0"/>
          <w:marBottom w:val="0"/>
          <w:divBdr>
            <w:top w:val="none" w:sz="0" w:space="0" w:color="auto"/>
            <w:left w:val="none" w:sz="0" w:space="0" w:color="auto"/>
            <w:bottom w:val="none" w:sz="0" w:space="0" w:color="auto"/>
            <w:right w:val="none" w:sz="0" w:space="0" w:color="auto"/>
          </w:divBdr>
        </w:div>
        <w:div w:id="400563126">
          <w:marLeft w:val="0"/>
          <w:marRight w:val="0"/>
          <w:marTop w:val="0"/>
          <w:marBottom w:val="0"/>
          <w:divBdr>
            <w:top w:val="none" w:sz="0" w:space="0" w:color="auto"/>
            <w:left w:val="none" w:sz="0" w:space="0" w:color="auto"/>
            <w:bottom w:val="none" w:sz="0" w:space="0" w:color="auto"/>
            <w:right w:val="none" w:sz="0" w:space="0" w:color="auto"/>
          </w:divBdr>
        </w:div>
        <w:div w:id="400563132">
          <w:marLeft w:val="0"/>
          <w:marRight w:val="0"/>
          <w:marTop w:val="0"/>
          <w:marBottom w:val="0"/>
          <w:divBdr>
            <w:top w:val="none" w:sz="0" w:space="0" w:color="auto"/>
            <w:left w:val="none" w:sz="0" w:space="0" w:color="auto"/>
            <w:bottom w:val="none" w:sz="0" w:space="0" w:color="auto"/>
            <w:right w:val="none" w:sz="0" w:space="0" w:color="auto"/>
          </w:divBdr>
        </w:div>
        <w:div w:id="400563134">
          <w:marLeft w:val="0"/>
          <w:marRight w:val="0"/>
          <w:marTop w:val="0"/>
          <w:marBottom w:val="0"/>
          <w:divBdr>
            <w:top w:val="none" w:sz="0" w:space="0" w:color="auto"/>
            <w:left w:val="none" w:sz="0" w:space="0" w:color="auto"/>
            <w:bottom w:val="none" w:sz="0" w:space="0" w:color="auto"/>
            <w:right w:val="none" w:sz="0" w:space="0" w:color="auto"/>
          </w:divBdr>
        </w:div>
        <w:div w:id="400563139">
          <w:marLeft w:val="0"/>
          <w:marRight w:val="0"/>
          <w:marTop w:val="0"/>
          <w:marBottom w:val="0"/>
          <w:divBdr>
            <w:top w:val="none" w:sz="0" w:space="0" w:color="auto"/>
            <w:left w:val="none" w:sz="0" w:space="0" w:color="auto"/>
            <w:bottom w:val="none" w:sz="0" w:space="0" w:color="auto"/>
            <w:right w:val="none" w:sz="0" w:space="0" w:color="auto"/>
          </w:divBdr>
        </w:div>
        <w:div w:id="400563140">
          <w:marLeft w:val="0"/>
          <w:marRight w:val="0"/>
          <w:marTop w:val="0"/>
          <w:marBottom w:val="0"/>
          <w:divBdr>
            <w:top w:val="none" w:sz="0" w:space="0" w:color="auto"/>
            <w:left w:val="none" w:sz="0" w:space="0" w:color="auto"/>
            <w:bottom w:val="none" w:sz="0" w:space="0" w:color="auto"/>
            <w:right w:val="none" w:sz="0" w:space="0" w:color="auto"/>
          </w:divBdr>
        </w:div>
        <w:div w:id="400563143">
          <w:marLeft w:val="0"/>
          <w:marRight w:val="0"/>
          <w:marTop w:val="0"/>
          <w:marBottom w:val="0"/>
          <w:divBdr>
            <w:top w:val="none" w:sz="0" w:space="0" w:color="auto"/>
            <w:left w:val="none" w:sz="0" w:space="0" w:color="auto"/>
            <w:bottom w:val="none" w:sz="0" w:space="0" w:color="auto"/>
            <w:right w:val="none" w:sz="0" w:space="0" w:color="auto"/>
          </w:divBdr>
        </w:div>
        <w:div w:id="400563145">
          <w:marLeft w:val="0"/>
          <w:marRight w:val="0"/>
          <w:marTop w:val="0"/>
          <w:marBottom w:val="0"/>
          <w:divBdr>
            <w:top w:val="none" w:sz="0" w:space="0" w:color="auto"/>
            <w:left w:val="none" w:sz="0" w:space="0" w:color="auto"/>
            <w:bottom w:val="none" w:sz="0" w:space="0" w:color="auto"/>
            <w:right w:val="none" w:sz="0" w:space="0" w:color="auto"/>
          </w:divBdr>
        </w:div>
        <w:div w:id="400563146">
          <w:marLeft w:val="0"/>
          <w:marRight w:val="0"/>
          <w:marTop w:val="0"/>
          <w:marBottom w:val="0"/>
          <w:divBdr>
            <w:top w:val="none" w:sz="0" w:space="0" w:color="auto"/>
            <w:left w:val="none" w:sz="0" w:space="0" w:color="auto"/>
            <w:bottom w:val="none" w:sz="0" w:space="0" w:color="auto"/>
            <w:right w:val="none" w:sz="0" w:space="0" w:color="auto"/>
          </w:divBdr>
        </w:div>
        <w:div w:id="400563153">
          <w:marLeft w:val="0"/>
          <w:marRight w:val="0"/>
          <w:marTop w:val="0"/>
          <w:marBottom w:val="0"/>
          <w:divBdr>
            <w:top w:val="none" w:sz="0" w:space="0" w:color="auto"/>
            <w:left w:val="none" w:sz="0" w:space="0" w:color="auto"/>
            <w:bottom w:val="none" w:sz="0" w:space="0" w:color="auto"/>
            <w:right w:val="none" w:sz="0" w:space="0" w:color="auto"/>
          </w:divBdr>
        </w:div>
        <w:div w:id="400563158">
          <w:marLeft w:val="0"/>
          <w:marRight w:val="0"/>
          <w:marTop w:val="0"/>
          <w:marBottom w:val="0"/>
          <w:divBdr>
            <w:top w:val="none" w:sz="0" w:space="0" w:color="auto"/>
            <w:left w:val="none" w:sz="0" w:space="0" w:color="auto"/>
            <w:bottom w:val="none" w:sz="0" w:space="0" w:color="auto"/>
            <w:right w:val="none" w:sz="0" w:space="0" w:color="auto"/>
          </w:divBdr>
        </w:div>
        <w:div w:id="400563160">
          <w:marLeft w:val="0"/>
          <w:marRight w:val="0"/>
          <w:marTop w:val="0"/>
          <w:marBottom w:val="0"/>
          <w:divBdr>
            <w:top w:val="none" w:sz="0" w:space="0" w:color="auto"/>
            <w:left w:val="none" w:sz="0" w:space="0" w:color="auto"/>
            <w:bottom w:val="none" w:sz="0" w:space="0" w:color="auto"/>
            <w:right w:val="none" w:sz="0" w:space="0" w:color="auto"/>
          </w:divBdr>
        </w:div>
        <w:div w:id="400563165">
          <w:marLeft w:val="0"/>
          <w:marRight w:val="0"/>
          <w:marTop w:val="0"/>
          <w:marBottom w:val="0"/>
          <w:divBdr>
            <w:top w:val="none" w:sz="0" w:space="0" w:color="auto"/>
            <w:left w:val="none" w:sz="0" w:space="0" w:color="auto"/>
            <w:bottom w:val="none" w:sz="0" w:space="0" w:color="auto"/>
            <w:right w:val="none" w:sz="0" w:space="0" w:color="auto"/>
          </w:divBdr>
        </w:div>
        <w:div w:id="400563172">
          <w:marLeft w:val="0"/>
          <w:marRight w:val="0"/>
          <w:marTop w:val="0"/>
          <w:marBottom w:val="0"/>
          <w:divBdr>
            <w:top w:val="none" w:sz="0" w:space="0" w:color="auto"/>
            <w:left w:val="none" w:sz="0" w:space="0" w:color="auto"/>
            <w:bottom w:val="none" w:sz="0" w:space="0" w:color="auto"/>
            <w:right w:val="none" w:sz="0" w:space="0" w:color="auto"/>
          </w:divBdr>
        </w:div>
        <w:div w:id="400563174">
          <w:marLeft w:val="0"/>
          <w:marRight w:val="0"/>
          <w:marTop w:val="0"/>
          <w:marBottom w:val="0"/>
          <w:divBdr>
            <w:top w:val="none" w:sz="0" w:space="0" w:color="auto"/>
            <w:left w:val="none" w:sz="0" w:space="0" w:color="auto"/>
            <w:bottom w:val="none" w:sz="0" w:space="0" w:color="auto"/>
            <w:right w:val="none" w:sz="0" w:space="0" w:color="auto"/>
          </w:divBdr>
        </w:div>
        <w:div w:id="400563175">
          <w:marLeft w:val="0"/>
          <w:marRight w:val="0"/>
          <w:marTop w:val="0"/>
          <w:marBottom w:val="0"/>
          <w:divBdr>
            <w:top w:val="none" w:sz="0" w:space="0" w:color="auto"/>
            <w:left w:val="none" w:sz="0" w:space="0" w:color="auto"/>
            <w:bottom w:val="none" w:sz="0" w:space="0" w:color="auto"/>
            <w:right w:val="none" w:sz="0" w:space="0" w:color="auto"/>
          </w:divBdr>
        </w:div>
        <w:div w:id="400563180">
          <w:marLeft w:val="0"/>
          <w:marRight w:val="0"/>
          <w:marTop w:val="0"/>
          <w:marBottom w:val="0"/>
          <w:divBdr>
            <w:top w:val="none" w:sz="0" w:space="0" w:color="auto"/>
            <w:left w:val="none" w:sz="0" w:space="0" w:color="auto"/>
            <w:bottom w:val="none" w:sz="0" w:space="0" w:color="auto"/>
            <w:right w:val="none" w:sz="0" w:space="0" w:color="auto"/>
          </w:divBdr>
        </w:div>
        <w:div w:id="400563181">
          <w:marLeft w:val="0"/>
          <w:marRight w:val="0"/>
          <w:marTop w:val="0"/>
          <w:marBottom w:val="0"/>
          <w:divBdr>
            <w:top w:val="none" w:sz="0" w:space="0" w:color="auto"/>
            <w:left w:val="none" w:sz="0" w:space="0" w:color="auto"/>
            <w:bottom w:val="none" w:sz="0" w:space="0" w:color="auto"/>
            <w:right w:val="none" w:sz="0" w:space="0" w:color="auto"/>
          </w:divBdr>
        </w:div>
        <w:div w:id="400563184">
          <w:marLeft w:val="0"/>
          <w:marRight w:val="0"/>
          <w:marTop w:val="0"/>
          <w:marBottom w:val="0"/>
          <w:divBdr>
            <w:top w:val="none" w:sz="0" w:space="0" w:color="auto"/>
            <w:left w:val="none" w:sz="0" w:space="0" w:color="auto"/>
            <w:bottom w:val="none" w:sz="0" w:space="0" w:color="auto"/>
            <w:right w:val="none" w:sz="0" w:space="0" w:color="auto"/>
          </w:divBdr>
        </w:div>
        <w:div w:id="400563190">
          <w:marLeft w:val="0"/>
          <w:marRight w:val="0"/>
          <w:marTop w:val="0"/>
          <w:marBottom w:val="0"/>
          <w:divBdr>
            <w:top w:val="none" w:sz="0" w:space="0" w:color="auto"/>
            <w:left w:val="none" w:sz="0" w:space="0" w:color="auto"/>
            <w:bottom w:val="none" w:sz="0" w:space="0" w:color="auto"/>
            <w:right w:val="none" w:sz="0" w:space="0" w:color="auto"/>
          </w:divBdr>
        </w:div>
        <w:div w:id="400563192">
          <w:marLeft w:val="0"/>
          <w:marRight w:val="0"/>
          <w:marTop w:val="0"/>
          <w:marBottom w:val="0"/>
          <w:divBdr>
            <w:top w:val="none" w:sz="0" w:space="0" w:color="auto"/>
            <w:left w:val="none" w:sz="0" w:space="0" w:color="auto"/>
            <w:bottom w:val="none" w:sz="0" w:space="0" w:color="auto"/>
            <w:right w:val="none" w:sz="0" w:space="0" w:color="auto"/>
          </w:divBdr>
        </w:div>
        <w:div w:id="400563195">
          <w:marLeft w:val="0"/>
          <w:marRight w:val="0"/>
          <w:marTop w:val="0"/>
          <w:marBottom w:val="0"/>
          <w:divBdr>
            <w:top w:val="none" w:sz="0" w:space="0" w:color="auto"/>
            <w:left w:val="none" w:sz="0" w:space="0" w:color="auto"/>
            <w:bottom w:val="none" w:sz="0" w:space="0" w:color="auto"/>
            <w:right w:val="none" w:sz="0" w:space="0" w:color="auto"/>
          </w:divBdr>
        </w:div>
        <w:div w:id="400563199">
          <w:marLeft w:val="0"/>
          <w:marRight w:val="0"/>
          <w:marTop w:val="0"/>
          <w:marBottom w:val="0"/>
          <w:divBdr>
            <w:top w:val="none" w:sz="0" w:space="0" w:color="auto"/>
            <w:left w:val="none" w:sz="0" w:space="0" w:color="auto"/>
            <w:bottom w:val="none" w:sz="0" w:space="0" w:color="auto"/>
            <w:right w:val="none" w:sz="0" w:space="0" w:color="auto"/>
          </w:divBdr>
        </w:div>
        <w:div w:id="400563202">
          <w:marLeft w:val="0"/>
          <w:marRight w:val="0"/>
          <w:marTop w:val="0"/>
          <w:marBottom w:val="0"/>
          <w:divBdr>
            <w:top w:val="none" w:sz="0" w:space="0" w:color="auto"/>
            <w:left w:val="none" w:sz="0" w:space="0" w:color="auto"/>
            <w:bottom w:val="none" w:sz="0" w:space="0" w:color="auto"/>
            <w:right w:val="none" w:sz="0" w:space="0" w:color="auto"/>
          </w:divBdr>
        </w:div>
        <w:div w:id="400563203">
          <w:marLeft w:val="0"/>
          <w:marRight w:val="0"/>
          <w:marTop w:val="0"/>
          <w:marBottom w:val="0"/>
          <w:divBdr>
            <w:top w:val="none" w:sz="0" w:space="0" w:color="auto"/>
            <w:left w:val="none" w:sz="0" w:space="0" w:color="auto"/>
            <w:bottom w:val="none" w:sz="0" w:space="0" w:color="auto"/>
            <w:right w:val="none" w:sz="0" w:space="0" w:color="auto"/>
          </w:divBdr>
        </w:div>
        <w:div w:id="400563214">
          <w:marLeft w:val="0"/>
          <w:marRight w:val="0"/>
          <w:marTop w:val="0"/>
          <w:marBottom w:val="0"/>
          <w:divBdr>
            <w:top w:val="none" w:sz="0" w:space="0" w:color="auto"/>
            <w:left w:val="none" w:sz="0" w:space="0" w:color="auto"/>
            <w:bottom w:val="none" w:sz="0" w:space="0" w:color="auto"/>
            <w:right w:val="none" w:sz="0" w:space="0" w:color="auto"/>
          </w:divBdr>
        </w:div>
        <w:div w:id="400563215">
          <w:marLeft w:val="0"/>
          <w:marRight w:val="0"/>
          <w:marTop w:val="0"/>
          <w:marBottom w:val="0"/>
          <w:divBdr>
            <w:top w:val="none" w:sz="0" w:space="0" w:color="auto"/>
            <w:left w:val="none" w:sz="0" w:space="0" w:color="auto"/>
            <w:bottom w:val="none" w:sz="0" w:space="0" w:color="auto"/>
            <w:right w:val="none" w:sz="0" w:space="0" w:color="auto"/>
          </w:divBdr>
        </w:div>
        <w:div w:id="400563218">
          <w:marLeft w:val="0"/>
          <w:marRight w:val="0"/>
          <w:marTop w:val="0"/>
          <w:marBottom w:val="0"/>
          <w:divBdr>
            <w:top w:val="none" w:sz="0" w:space="0" w:color="auto"/>
            <w:left w:val="none" w:sz="0" w:space="0" w:color="auto"/>
            <w:bottom w:val="none" w:sz="0" w:space="0" w:color="auto"/>
            <w:right w:val="none" w:sz="0" w:space="0" w:color="auto"/>
          </w:divBdr>
        </w:div>
        <w:div w:id="400563221">
          <w:marLeft w:val="0"/>
          <w:marRight w:val="0"/>
          <w:marTop w:val="0"/>
          <w:marBottom w:val="0"/>
          <w:divBdr>
            <w:top w:val="none" w:sz="0" w:space="0" w:color="auto"/>
            <w:left w:val="none" w:sz="0" w:space="0" w:color="auto"/>
            <w:bottom w:val="none" w:sz="0" w:space="0" w:color="auto"/>
            <w:right w:val="none" w:sz="0" w:space="0" w:color="auto"/>
          </w:divBdr>
        </w:div>
        <w:div w:id="400563237">
          <w:marLeft w:val="0"/>
          <w:marRight w:val="0"/>
          <w:marTop w:val="0"/>
          <w:marBottom w:val="0"/>
          <w:divBdr>
            <w:top w:val="none" w:sz="0" w:space="0" w:color="auto"/>
            <w:left w:val="none" w:sz="0" w:space="0" w:color="auto"/>
            <w:bottom w:val="none" w:sz="0" w:space="0" w:color="auto"/>
            <w:right w:val="none" w:sz="0" w:space="0" w:color="auto"/>
          </w:divBdr>
        </w:div>
        <w:div w:id="400563240">
          <w:marLeft w:val="0"/>
          <w:marRight w:val="0"/>
          <w:marTop w:val="0"/>
          <w:marBottom w:val="0"/>
          <w:divBdr>
            <w:top w:val="none" w:sz="0" w:space="0" w:color="auto"/>
            <w:left w:val="none" w:sz="0" w:space="0" w:color="auto"/>
            <w:bottom w:val="none" w:sz="0" w:space="0" w:color="auto"/>
            <w:right w:val="none" w:sz="0" w:space="0" w:color="auto"/>
          </w:divBdr>
        </w:div>
      </w:divsChild>
    </w:div>
    <w:div w:id="400563059">
      <w:marLeft w:val="0"/>
      <w:marRight w:val="0"/>
      <w:marTop w:val="0"/>
      <w:marBottom w:val="0"/>
      <w:divBdr>
        <w:top w:val="none" w:sz="0" w:space="0" w:color="auto"/>
        <w:left w:val="none" w:sz="0" w:space="0" w:color="auto"/>
        <w:bottom w:val="none" w:sz="0" w:space="0" w:color="auto"/>
        <w:right w:val="none" w:sz="0" w:space="0" w:color="auto"/>
      </w:divBdr>
      <w:divsChild>
        <w:div w:id="400563130">
          <w:marLeft w:val="0"/>
          <w:marRight w:val="0"/>
          <w:marTop w:val="0"/>
          <w:marBottom w:val="0"/>
          <w:divBdr>
            <w:top w:val="none" w:sz="0" w:space="0" w:color="auto"/>
            <w:left w:val="none" w:sz="0" w:space="0" w:color="auto"/>
            <w:bottom w:val="none" w:sz="0" w:space="0" w:color="auto"/>
            <w:right w:val="none" w:sz="0" w:space="0" w:color="auto"/>
          </w:divBdr>
        </w:div>
        <w:div w:id="400563133">
          <w:marLeft w:val="0"/>
          <w:marRight w:val="0"/>
          <w:marTop w:val="0"/>
          <w:marBottom w:val="0"/>
          <w:divBdr>
            <w:top w:val="none" w:sz="0" w:space="0" w:color="auto"/>
            <w:left w:val="none" w:sz="0" w:space="0" w:color="auto"/>
            <w:bottom w:val="none" w:sz="0" w:space="0" w:color="auto"/>
            <w:right w:val="none" w:sz="0" w:space="0" w:color="auto"/>
          </w:divBdr>
        </w:div>
        <w:div w:id="400563200">
          <w:marLeft w:val="0"/>
          <w:marRight w:val="0"/>
          <w:marTop w:val="0"/>
          <w:marBottom w:val="0"/>
          <w:divBdr>
            <w:top w:val="none" w:sz="0" w:space="0" w:color="auto"/>
            <w:left w:val="none" w:sz="0" w:space="0" w:color="auto"/>
            <w:bottom w:val="none" w:sz="0" w:space="0" w:color="auto"/>
            <w:right w:val="none" w:sz="0" w:space="0" w:color="auto"/>
          </w:divBdr>
        </w:div>
        <w:div w:id="400563210">
          <w:marLeft w:val="0"/>
          <w:marRight w:val="0"/>
          <w:marTop w:val="0"/>
          <w:marBottom w:val="0"/>
          <w:divBdr>
            <w:top w:val="none" w:sz="0" w:space="0" w:color="auto"/>
            <w:left w:val="none" w:sz="0" w:space="0" w:color="auto"/>
            <w:bottom w:val="none" w:sz="0" w:space="0" w:color="auto"/>
            <w:right w:val="none" w:sz="0" w:space="0" w:color="auto"/>
          </w:divBdr>
        </w:div>
      </w:divsChild>
    </w:div>
    <w:div w:id="400563100">
      <w:marLeft w:val="0"/>
      <w:marRight w:val="0"/>
      <w:marTop w:val="0"/>
      <w:marBottom w:val="0"/>
      <w:divBdr>
        <w:top w:val="none" w:sz="0" w:space="0" w:color="auto"/>
        <w:left w:val="none" w:sz="0" w:space="0" w:color="auto"/>
        <w:bottom w:val="none" w:sz="0" w:space="0" w:color="auto"/>
        <w:right w:val="none" w:sz="0" w:space="0" w:color="auto"/>
      </w:divBdr>
      <w:divsChild>
        <w:div w:id="400563056">
          <w:marLeft w:val="0"/>
          <w:marRight w:val="0"/>
          <w:marTop w:val="0"/>
          <w:marBottom w:val="0"/>
          <w:divBdr>
            <w:top w:val="none" w:sz="0" w:space="0" w:color="auto"/>
            <w:left w:val="none" w:sz="0" w:space="0" w:color="auto"/>
            <w:bottom w:val="none" w:sz="0" w:space="0" w:color="auto"/>
            <w:right w:val="none" w:sz="0" w:space="0" w:color="auto"/>
          </w:divBdr>
        </w:div>
        <w:div w:id="400563061">
          <w:marLeft w:val="0"/>
          <w:marRight w:val="0"/>
          <w:marTop w:val="0"/>
          <w:marBottom w:val="0"/>
          <w:divBdr>
            <w:top w:val="none" w:sz="0" w:space="0" w:color="auto"/>
            <w:left w:val="none" w:sz="0" w:space="0" w:color="auto"/>
            <w:bottom w:val="none" w:sz="0" w:space="0" w:color="auto"/>
            <w:right w:val="none" w:sz="0" w:space="0" w:color="auto"/>
          </w:divBdr>
        </w:div>
        <w:div w:id="400563066">
          <w:marLeft w:val="0"/>
          <w:marRight w:val="0"/>
          <w:marTop w:val="0"/>
          <w:marBottom w:val="0"/>
          <w:divBdr>
            <w:top w:val="none" w:sz="0" w:space="0" w:color="auto"/>
            <w:left w:val="none" w:sz="0" w:space="0" w:color="auto"/>
            <w:bottom w:val="none" w:sz="0" w:space="0" w:color="auto"/>
            <w:right w:val="none" w:sz="0" w:space="0" w:color="auto"/>
          </w:divBdr>
        </w:div>
        <w:div w:id="400563069">
          <w:marLeft w:val="0"/>
          <w:marRight w:val="0"/>
          <w:marTop w:val="0"/>
          <w:marBottom w:val="0"/>
          <w:divBdr>
            <w:top w:val="none" w:sz="0" w:space="0" w:color="auto"/>
            <w:left w:val="none" w:sz="0" w:space="0" w:color="auto"/>
            <w:bottom w:val="none" w:sz="0" w:space="0" w:color="auto"/>
            <w:right w:val="none" w:sz="0" w:space="0" w:color="auto"/>
          </w:divBdr>
        </w:div>
        <w:div w:id="400563070">
          <w:marLeft w:val="0"/>
          <w:marRight w:val="0"/>
          <w:marTop w:val="0"/>
          <w:marBottom w:val="0"/>
          <w:divBdr>
            <w:top w:val="none" w:sz="0" w:space="0" w:color="auto"/>
            <w:left w:val="none" w:sz="0" w:space="0" w:color="auto"/>
            <w:bottom w:val="none" w:sz="0" w:space="0" w:color="auto"/>
            <w:right w:val="none" w:sz="0" w:space="0" w:color="auto"/>
          </w:divBdr>
        </w:div>
        <w:div w:id="400563071">
          <w:marLeft w:val="0"/>
          <w:marRight w:val="0"/>
          <w:marTop w:val="0"/>
          <w:marBottom w:val="0"/>
          <w:divBdr>
            <w:top w:val="none" w:sz="0" w:space="0" w:color="auto"/>
            <w:left w:val="none" w:sz="0" w:space="0" w:color="auto"/>
            <w:bottom w:val="none" w:sz="0" w:space="0" w:color="auto"/>
            <w:right w:val="none" w:sz="0" w:space="0" w:color="auto"/>
          </w:divBdr>
        </w:div>
        <w:div w:id="400563074">
          <w:marLeft w:val="0"/>
          <w:marRight w:val="0"/>
          <w:marTop w:val="0"/>
          <w:marBottom w:val="0"/>
          <w:divBdr>
            <w:top w:val="none" w:sz="0" w:space="0" w:color="auto"/>
            <w:left w:val="none" w:sz="0" w:space="0" w:color="auto"/>
            <w:bottom w:val="none" w:sz="0" w:space="0" w:color="auto"/>
            <w:right w:val="none" w:sz="0" w:space="0" w:color="auto"/>
          </w:divBdr>
        </w:div>
        <w:div w:id="400563076">
          <w:marLeft w:val="0"/>
          <w:marRight w:val="0"/>
          <w:marTop w:val="0"/>
          <w:marBottom w:val="0"/>
          <w:divBdr>
            <w:top w:val="none" w:sz="0" w:space="0" w:color="auto"/>
            <w:left w:val="none" w:sz="0" w:space="0" w:color="auto"/>
            <w:bottom w:val="none" w:sz="0" w:space="0" w:color="auto"/>
            <w:right w:val="none" w:sz="0" w:space="0" w:color="auto"/>
          </w:divBdr>
        </w:div>
        <w:div w:id="400563077">
          <w:marLeft w:val="0"/>
          <w:marRight w:val="0"/>
          <w:marTop w:val="0"/>
          <w:marBottom w:val="0"/>
          <w:divBdr>
            <w:top w:val="none" w:sz="0" w:space="0" w:color="auto"/>
            <w:left w:val="none" w:sz="0" w:space="0" w:color="auto"/>
            <w:bottom w:val="none" w:sz="0" w:space="0" w:color="auto"/>
            <w:right w:val="none" w:sz="0" w:space="0" w:color="auto"/>
          </w:divBdr>
        </w:div>
        <w:div w:id="400563082">
          <w:marLeft w:val="0"/>
          <w:marRight w:val="0"/>
          <w:marTop w:val="0"/>
          <w:marBottom w:val="0"/>
          <w:divBdr>
            <w:top w:val="none" w:sz="0" w:space="0" w:color="auto"/>
            <w:left w:val="none" w:sz="0" w:space="0" w:color="auto"/>
            <w:bottom w:val="none" w:sz="0" w:space="0" w:color="auto"/>
            <w:right w:val="none" w:sz="0" w:space="0" w:color="auto"/>
          </w:divBdr>
        </w:div>
        <w:div w:id="400563083">
          <w:marLeft w:val="0"/>
          <w:marRight w:val="0"/>
          <w:marTop w:val="0"/>
          <w:marBottom w:val="0"/>
          <w:divBdr>
            <w:top w:val="none" w:sz="0" w:space="0" w:color="auto"/>
            <w:left w:val="none" w:sz="0" w:space="0" w:color="auto"/>
            <w:bottom w:val="none" w:sz="0" w:space="0" w:color="auto"/>
            <w:right w:val="none" w:sz="0" w:space="0" w:color="auto"/>
          </w:divBdr>
        </w:div>
        <w:div w:id="400563085">
          <w:marLeft w:val="0"/>
          <w:marRight w:val="0"/>
          <w:marTop w:val="0"/>
          <w:marBottom w:val="0"/>
          <w:divBdr>
            <w:top w:val="none" w:sz="0" w:space="0" w:color="auto"/>
            <w:left w:val="none" w:sz="0" w:space="0" w:color="auto"/>
            <w:bottom w:val="none" w:sz="0" w:space="0" w:color="auto"/>
            <w:right w:val="none" w:sz="0" w:space="0" w:color="auto"/>
          </w:divBdr>
        </w:div>
        <w:div w:id="400563086">
          <w:marLeft w:val="0"/>
          <w:marRight w:val="0"/>
          <w:marTop w:val="0"/>
          <w:marBottom w:val="0"/>
          <w:divBdr>
            <w:top w:val="none" w:sz="0" w:space="0" w:color="auto"/>
            <w:left w:val="none" w:sz="0" w:space="0" w:color="auto"/>
            <w:bottom w:val="none" w:sz="0" w:space="0" w:color="auto"/>
            <w:right w:val="none" w:sz="0" w:space="0" w:color="auto"/>
          </w:divBdr>
        </w:div>
        <w:div w:id="400563088">
          <w:marLeft w:val="0"/>
          <w:marRight w:val="0"/>
          <w:marTop w:val="0"/>
          <w:marBottom w:val="0"/>
          <w:divBdr>
            <w:top w:val="none" w:sz="0" w:space="0" w:color="auto"/>
            <w:left w:val="none" w:sz="0" w:space="0" w:color="auto"/>
            <w:bottom w:val="none" w:sz="0" w:space="0" w:color="auto"/>
            <w:right w:val="none" w:sz="0" w:space="0" w:color="auto"/>
          </w:divBdr>
        </w:div>
        <w:div w:id="400563092">
          <w:marLeft w:val="0"/>
          <w:marRight w:val="0"/>
          <w:marTop w:val="0"/>
          <w:marBottom w:val="0"/>
          <w:divBdr>
            <w:top w:val="none" w:sz="0" w:space="0" w:color="auto"/>
            <w:left w:val="none" w:sz="0" w:space="0" w:color="auto"/>
            <w:bottom w:val="none" w:sz="0" w:space="0" w:color="auto"/>
            <w:right w:val="none" w:sz="0" w:space="0" w:color="auto"/>
          </w:divBdr>
        </w:div>
        <w:div w:id="400563095">
          <w:marLeft w:val="0"/>
          <w:marRight w:val="0"/>
          <w:marTop w:val="0"/>
          <w:marBottom w:val="0"/>
          <w:divBdr>
            <w:top w:val="none" w:sz="0" w:space="0" w:color="auto"/>
            <w:left w:val="none" w:sz="0" w:space="0" w:color="auto"/>
            <w:bottom w:val="none" w:sz="0" w:space="0" w:color="auto"/>
            <w:right w:val="none" w:sz="0" w:space="0" w:color="auto"/>
          </w:divBdr>
        </w:div>
        <w:div w:id="400563097">
          <w:marLeft w:val="0"/>
          <w:marRight w:val="0"/>
          <w:marTop w:val="0"/>
          <w:marBottom w:val="0"/>
          <w:divBdr>
            <w:top w:val="none" w:sz="0" w:space="0" w:color="auto"/>
            <w:left w:val="none" w:sz="0" w:space="0" w:color="auto"/>
            <w:bottom w:val="none" w:sz="0" w:space="0" w:color="auto"/>
            <w:right w:val="none" w:sz="0" w:space="0" w:color="auto"/>
          </w:divBdr>
        </w:div>
        <w:div w:id="400563098">
          <w:marLeft w:val="0"/>
          <w:marRight w:val="0"/>
          <w:marTop w:val="0"/>
          <w:marBottom w:val="0"/>
          <w:divBdr>
            <w:top w:val="none" w:sz="0" w:space="0" w:color="auto"/>
            <w:left w:val="none" w:sz="0" w:space="0" w:color="auto"/>
            <w:bottom w:val="none" w:sz="0" w:space="0" w:color="auto"/>
            <w:right w:val="none" w:sz="0" w:space="0" w:color="auto"/>
          </w:divBdr>
        </w:div>
        <w:div w:id="400563101">
          <w:marLeft w:val="0"/>
          <w:marRight w:val="0"/>
          <w:marTop w:val="0"/>
          <w:marBottom w:val="0"/>
          <w:divBdr>
            <w:top w:val="none" w:sz="0" w:space="0" w:color="auto"/>
            <w:left w:val="none" w:sz="0" w:space="0" w:color="auto"/>
            <w:bottom w:val="none" w:sz="0" w:space="0" w:color="auto"/>
            <w:right w:val="none" w:sz="0" w:space="0" w:color="auto"/>
          </w:divBdr>
        </w:div>
        <w:div w:id="400563102">
          <w:marLeft w:val="0"/>
          <w:marRight w:val="0"/>
          <w:marTop w:val="0"/>
          <w:marBottom w:val="0"/>
          <w:divBdr>
            <w:top w:val="none" w:sz="0" w:space="0" w:color="auto"/>
            <w:left w:val="none" w:sz="0" w:space="0" w:color="auto"/>
            <w:bottom w:val="none" w:sz="0" w:space="0" w:color="auto"/>
            <w:right w:val="none" w:sz="0" w:space="0" w:color="auto"/>
          </w:divBdr>
        </w:div>
        <w:div w:id="400563104">
          <w:marLeft w:val="0"/>
          <w:marRight w:val="0"/>
          <w:marTop w:val="0"/>
          <w:marBottom w:val="0"/>
          <w:divBdr>
            <w:top w:val="none" w:sz="0" w:space="0" w:color="auto"/>
            <w:left w:val="none" w:sz="0" w:space="0" w:color="auto"/>
            <w:bottom w:val="none" w:sz="0" w:space="0" w:color="auto"/>
            <w:right w:val="none" w:sz="0" w:space="0" w:color="auto"/>
          </w:divBdr>
        </w:div>
        <w:div w:id="400563105">
          <w:marLeft w:val="0"/>
          <w:marRight w:val="0"/>
          <w:marTop w:val="0"/>
          <w:marBottom w:val="0"/>
          <w:divBdr>
            <w:top w:val="none" w:sz="0" w:space="0" w:color="auto"/>
            <w:left w:val="none" w:sz="0" w:space="0" w:color="auto"/>
            <w:bottom w:val="none" w:sz="0" w:space="0" w:color="auto"/>
            <w:right w:val="none" w:sz="0" w:space="0" w:color="auto"/>
          </w:divBdr>
        </w:div>
        <w:div w:id="400563109">
          <w:marLeft w:val="0"/>
          <w:marRight w:val="0"/>
          <w:marTop w:val="0"/>
          <w:marBottom w:val="0"/>
          <w:divBdr>
            <w:top w:val="none" w:sz="0" w:space="0" w:color="auto"/>
            <w:left w:val="none" w:sz="0" w:space="0" w:color="auto"/>
            <w:bottom w:val="none" w:sz="0" w:space="0" w:color="auto"/>
            <w:right w:val="none" w:sz="0" w:space="0" w:color="auto"/>
          </w:divBdr>
        </w:div>
        <w:div w:id="400563112">
          <w:marLeft w:val="0"/>
          <w:marRight w:val="0"/>
          <w:marTop w:val="0"/>
          <w:marBottom w:val="0"/>
          <w:divBdr>
            <w:top w:val="none" w:sz="0" w:space="0" w:color="auto"/>
            <w:left w:val="none" w:sz="0" w:space="0" w:color="auto"/>
            <w:bottom w:val="none" w:sz="0" w:space="0" w:color="auto"/>
            <w:right w:val="none" w:sz="0" w:space="0" w:color="auto"/>
          </w:divBdr>
        </w:div>
        <w:div w:id="400563116">
          <w:marLeft w:val="0"/>
          <w:marRight w:val="0"/>
          <w:marTop w:val="0"/>
          <w:marBottom w:val="0"/>
          <w:divBdr>
            <w:top w:val="none" w:sz="0" w:space="0" w:color="auto"/>
            <w:left w:val="none" w:sz="0" w:space="0" w:color="auto"/>
            <w:bottom w:val="none" w:sz="0" w:space="0" w:color="auto"/>
            <w:right w:val="none" w:sz="0" w:space="0" w:color="auto"/>
          </w:divBdr>
        </w:div>
        <w:div w:id="400563117">
          <w:marLeft w:val="0"/>
          <w:marRight w:val="0"/>
          <w:marTop w:val="0"/>
          <w:marBottom w:val="0"/>
          <w:divBdr>
            <w:top w:val="none" w:sz="0" w:space="0" w:color="auto"/>
            <w:left w:val="none" w:sz="0" w:space="0" w:color="auto"/>
            <w:bottom w:val="none" w:sz="0" w:space="0" w:color="auto"/>
            <w:right w:val="none" w:sz="0" w:space="0" w:color="auto"/>
          </w:divBdr>
        </w:div>
        <w:div w:id="400563119">
          <w:marLeft w:val="0"/>
          <w:marRight w:val="0"/>
          <w:marTop w:val="0"/>
          <w:marBottom w:val="0"/>
          <w:divBdr>
            <w:top w:val="none" w:sz="0" w:space="0" w:color="auto"/>
            <w:left w:val="none" w:sz="0" w:space="0" w:color="auto"/>
            <w:bottom w:val="none" w:sz="0" w:space="0" w:color="auto"/>
            <w:right w:val="none" w:sz="0" w:space="0" w:color="auto"/>
          </w:divBdr>
        </w:div>
        <w:div w:id="400563120">
          <w:marLeft w:val="0"/>
          <w:marRight w:val="0"/>
          <w:marTop w:val="0"/>
          <w:marBottom w:val="0"/>
          <w:divBdr>
            <w:top w:val="none" w:sz="0" w:space="0" w:color="auto"/>
            <w:left w:val="none" w:sz="0" w:space="0" w:color="auto"/>
            <w:bottom w:val="none" w:sz="0" w:space="0" w:color="auto"/>
            <w:right w:val="none" w:sz="0" w:space="0" w:color="auto"/>
          </w:divBdr>
        </w:div>
        <w:div w:id="400563121">
          <w:marLeft w:val="0"/>
          <w:marRight w:val="0"/>
          <w:marTop w:val="0"/>
          <w:marBottom w:val="0"/>
          <w:divBdr>
            <w:top w:val="none" w:sz="0" w:space="0" w:color="auto"/>
            <w:left w:val="none" w:sz="0" w:space="0" w:color="auto"/>
            <w:bottom w:val="none" w:sz="0" w:space="0" w:color="auto"/>
            <w:right w:val="none" w:sz="0" w:space="0" w:color="auto"/>
          </w:divBdr>
        </w:div>
        <w:div w:id="400563123">
          <w:marLeft w:val="0"/>
          <w:marRight w:val="0"/>
          <w:marTop w:val="0"/>
          <w:marBottom w:val="0"/>
          <w:divBdr>
            <w:top w:val="none" w:sz="0" w:space="0" w:color="auto"/>
            <w:left w:val="none" w:sz="0" w:space="0" w:color="auto"/>
            <w:bottom w:val="none" w:sz="0" w:space="0" w:color="auto"/>
            <w:right w:val="none" w:sz="0" w:space="0" w:color="auto"/>
          </w:divBdr>
        </w:div>
        <w:div w:id="400563128">
          <w:marLeft w:val="0"/>
          <w:marRight w:val="0"/>
          <w:marTop w:val="0"/>
          <w:marBottom w:val="0"/>
          <w:divBdr>
            <w:top w:val="none" w:sz="0" w:space="0" w:color="auto"/>
            <w:left w:val="none" w:sz="0" w:space="0" w:color="auto"/>
            <w:bottom w:val="none" w:sz="0" w:space="0" w:color="auto"/>
            <w:right w:val="none" w:sz="0" w:space="0" w:color="auto"/>
          </w:divBdr>
        </w:div>
        <w:div w:id="400563129">
          <w:marLeft w:val="0"/>
          <w:marRight w:val="0"/>
          <w:marTop w:val="0"/>
          <w:marBottom w:val="0"/>
          <w:divBdr>
            <w:top w:val="none" w:sz="0" w:space="0" w:color="auto"/>
            <w:left w:val="none" w:sz="0" w:space="0" w:color="auto"/>
            <w:bottom w:val="none" w:sz="0" w:space="0" w:color="auto"/>
            <w:right w:val="none" w:sz="0" w:space="0" w:color="auto"/>
          </w:divBdr>
        </w:div>
        <w:div w:id="400563131">
          <w:marLeft w:val="0"/>
          <w:marRight w:val="0"/>
          <w:marTop w:val="0"/>
          <w:marBottom w:val="0"/>
          <w:divBdr>
            <w:top w:val="none" w:sz="0" w:space="0" w:color="auto"/>
            <w:left w:val="none" w:sz="0" w:space="0" w:color="auto"/>
            <w:bottom w:val="none" w:sz="0" w:space="0" w:color="auto"/>
            <w:right w:val="none" w:sz="0" w:space="0" w:color="auto"/>
          </w:divBdr>
        </w:div>
        <w:div w:id="400563135">
          <w:marLeft w:val="0"/>
          <w:marRight w:val="0"/>
          <w:marTop w:val="0"/>
          <w:marBottom w:val="0"/>
          <w:divBdr>
            <w:top w:val="none" w:sz="0" w:space="0" w:color="auto"/>
            <w:left w:val="none" w:sz="0" w:space="0" w:color="auto"/>
            <w:bottom w:val="none" w:sz="0" w:space="0" w:color="auto"/>
            <w:right w:val="none" w:sz="0" w:space="0" w:color="auto"/>
          </w:divBdr>
        </w:div>
        <w:div w:id="400563138">
          <w:marLeft w:val="0"/>
          <w:marRight w:val="0"/>
          <w:marTop w:val="0"/>
          <w:marBottom w:val="0"/>
          <w:divBdr>
            <w:top w:val="none" w:sz="0" w:space="0" w:color="auto"/>
            <w:left w:val="none" w:sz="0" w:space="0" w:color="auto"/>
            <w:bottom w:val="none" w:sz="0" w:space="0" w:color="auto"/>
            <w:right w:val="none" w:sz="0" w:space="0" w:color="auto"/>
          </w:divBdr>
        </w:div>
        <w:div w:id="400563142">
          <w:marLeft w:val="0"/>
          <w:marRight w:val="0"/>
          <w:marTop w:val="0"/>
          <w:marBottom w:val="0"/>
          <w:divBdr>
            <w:top w:val="none" w:sz="0" w:space="0" w:color="auto"/>
            <w:left w:val="none" w:sz="0" w:space="0" w:color="auto"/>
            <w:bottom w:val="none" w:sz="0" w:space="0" w:color="auto"/>
            <w:right w:val="none" w:sz="0" w:space="0" w:color="auto"/>
          </w:divBdr>
        </w:div>
        <w:div w:id="400563147">
          <w:marLeft w:val="0"/>
          <w:marRight w:val="0"/>
          <w:marTop w:val="0"/>
          <w:marBottom w:val="0"/>
          <w:divBdr>
            <w:top w:val="none" w:sz="0" w:space="0" w:color="auto"/>
            <w:left w:val="none" w:sz="0" w:space="0" w:color="auto"/>
            <w:bottom w:val="none" w:sz="0" w:space="0" w:color="auto"/>
            <w:right w:val="none" w:sz="0" w:space="0" w:color="auto"/>
          </w:divBdr>
        </w:div>
        <w:div w:id="400563150">
          <w:marLeft w:val="0"/>
          <w:marRight w:val="0"/>
          <w:marTop w:val="0"/>
          <w:marBottom w:val="0"/>
          <w:divBdr>
            <w:top w:val="none" w:sz="0" w:space="0" w:color="auto"/>
            <w:left w:val="none" w:sz="0" w:space="0" w:color="auto"/>
            <w:bottom w:val="none" w:sz="0" w:space="0" w:color="auto"/>
            <w:right w:val="none" w:sz="0" w:space="0" w:color="auto"/>
          </w:divBdr>
        </w:div>
        <w:div w:id="400563151">
          <w:marLeft w:val="0"/>
          <w:marRight w:val="0"/>
          <w:marTop w:val="0"/>
          <w:marBottom w:val="0"/>
          <w:divBdr>
            <w:top w:val="none" w:sz="0" w:space="0" w:color="auto"/>
            <w:left w:val="none" w:sz="0" w:space="0" w:color="auto"/>
            <w:bottom w:val="none" w:sz="0" w:space="0" w:color="auto"/>
            <w:right w:val="none" w:sz="0" w:space="0" w:color="auto"/>
          </w:divBdr>
        </w:div>
        <w:div w:id="400563154">
          <w:marLeft w:val="0"/>
          <w:marRight w:val="0"/>
          <w:marTop w:val="0"/>
          <w:marBottom w:val="0"/>
          <w:divBdr>
            <w:top w:val="none" w:sz="0" w:space="0" w:color="auto"/>
            <w:left w:val="none" w:sz="0" w:space="0" w:color="auto"/>
            <w:bottom w:val="none" w:sz="0" w:space="0" w:color="auto"/>
            <w:right w:val="none" w:sz="0" w:space="0" w:color="auto"/>
          </w:divBdr>
        </w:div>
        <w:div w:id="400563155">
          <w:marLeft w:val="0"/>
          <w:marRight w:val="0"/>
          <w:marTop w:val="0"/>
          <w:marBottom w:val="0"/>
          <w:divBdr>
            <w:top w:val="none" w:sz="0" w:space="0" w:color="auto"/>
            <w:left w:val="none" w:sz="0" w:space="0" w:color="auto"/>
            <w:bottom w:val="none" w:sz="0" w:space="0" w:color="auto"/>
            <w:right w:val="none" w:sz="0" w:space="0" w:color="auto"/>
          </w:divBdr>
        </w:div>
        <w:div w:id="400563156">
          <w:marLeft w:val="0"/>
          <w:marRight w:val="0"/>
          <w:marTop w:val="0"/>
          <w:marBottom w:val="0"/>
          <w:divBdr>
            <w:top w:val="none" w:sz="0" w:space="0" w:color="auto"/>
            <w:left w:val="none" w:sz="0" w:space="0" w:color="auto"/>
            <w:bottom w:val="none" w:sz="0" w:space="0" w:color="auto"/>
            <w:right w:val="none" w:sz="0" w:space="0" w:color="auto"/>
          </w:divBdr>
        </w:div>
        <w:div w:id="400563157">
          <w:marLeft w:val="0"/>
          <w:marRight w:val="0"/>
          <w:marTop w:val="0"/>
          <w:marBottom w:val="0"/>
          <w:divBdr>
            <w:top w:val="none" w:sz="0" w:space="0" w:color="auto"/>
            <w:left w:val="none" w:sz="0" w:space="0" w:color="auto"/>
            <w:bottom w:val="none" w:sz="0" w:space="0" w:color="auto"/>
            <w:right w:val="none" w:sz="0" w:space="0" w:color="auto"/>
          </w:divBdr>
        </w:div>
        <w:div w:id="400563159">
          <w:marLeft w:val="0"/>
          <w:marRight w:val="0"/>
          <w:marTop w:val="0"/>
          <w:marBottom w:val="0"/>
          <w:divBdr>
            <w:top w:val="none" w:sz="0" w:space="0" w:color="auto"/>
            <w:left w:val="none" w:sz="0" w:space="0" w:color="auto"/>
            <w:bottom w:val="none" w:sz="0" w:space="0" w:color="auto"/>
            <w:right w:val="none" w:sz="0" w:space="0" w:color="auto"/>
          </w:divBdr>
        </w:div>
        <w:div w:id="400563161">
          <w:marLeft w:val="0"/>
          <w:marRight w:val="0"/>
          <w:marTop w:val="0"/>
          <w:marBottom w:val="0"/>
          <w:divBdr>
            <w:top w:val="none" w:sz="0" w:space="0" w:color="auto"/>
            <w:left w:val="none" w:sz="0" w:space="0" w:color="auto"/>
            <w:bottom w:val="none" w:sz="0" w:space="0" w:color="auto"/>
            <w:right w:val="none" w:sz="0" w:space="0" w:color="auto"/>
          </w:divBdr>
        </w:div>
        <w:div w:id="400563164">
          <w:marLeft w:val="0"/>
          <w:marRight w:val="0"/>
          <w:marTop w:val="0"/>
          <w:marBottom w:val="0"/>
          <w:divBdr>
            <w:top w:val="none" w:sz="0" w:space="0" w:color="auto"/>
            <w:left w:val="none" w:sz="0" w:space="0" w:color="auto"/>
            <w:bottom w:val="none" w:sz="0" w:space="0" w:color="auto"/>
            <w:right w:val="none" w:sz="0" w:space="0" w:color="auto"/>
          </w:divBdr>
        </w:div>
        <w:div w:id="400563166">
          <w:marLeft w:val="0"/>
          <w:marRight w:val="0"/>
          <w:marTop w:val="0"/>
          <w:marBottom w:val="0"/>
          <w:divBdr>
            <w:top w:val="none" w:sz="0" w:space="0" w:color="auto"/>
            <w:left w:val="none" w:sz="0" w:space="0" w:color="auto"/>
            <w:bottom w:val="none" w:sz="0" w:space="0" w:color="auto"/>
            <w:right w:val="none" w:sz="0" w:space="0" w:color="auto"/>
          </w:divBdr>
        </w:div>
        <w:div w:id="400563167">
          <w:marLeft w:val="0"/>
          <w:marRight w:val="0"/>
          <w:marTop w:val="0"/>
          <w:marBottom w:val="0"/>
          <w:divBdr>
            <w:top w:val="none" w:sz="0" w:space="0" w:color="auto"/>
            <w:left w:val="none" w:sz="0" w:space="0" w:color="auto"/>
            <w:bottom w:val="none" w:sz="0" w:space="0" w:color="auto"/>
            <w:right w:val="none" w:sz="0" w:space="0" w:color="auto"/>
          </w:divBdr>
        </w:div>
        <w:div w:id="400563168">
          <w:marLeft w:val="0"/>
          <w:marRight w:val="0"/>
          <w:marTop w:val="0"/>
          <w:marBottom w:val="0"/>
          <w:divBdr>
            <w:top w:val="none" w:sz="0" w:space="0" w:color="auto"/>
            <w:left w:val="none" w:sz="0" w:space="0" w:color="auto"/>
            <w:bottom w:val="none" w:sz="0" w:space="0" w:color="auto"/>
            <w:right w:val="none" w:sz="0" w:space="0" w:color="auto"/>
          </w:divBdr>
        </w:div>
        <w:div w:id="400563170">
          <w:marLeft w:val="0"/>
          <w:marRight w:val="0"/>
          <w:marTop w:val="0"/>
          <w:marBottom w:val="0"/>
          <w:divBdr>
            <w:top w:val="none" w:sz="0" w:space="0" w:color="auto"/>
            <w:left w:val="none" w:sz="0" w:space="0" w:color="auto"/>
            <w:bottom w:val="none" w:sz="0" w:space="0" w:color="auto"/>
            <w:right w:val="none" w:sz="0" w:space="0" w:color="auto"/>
          </w:divBdr>
        </w:div>
        <w:div w:id="400563171">
          <w:marLeft w:val="0"/>
          <w:marRight w:val="0"/>
          <w:marTop w:val="0"/>
          <w:marBottom w:val="0"/>
          <w:divBdr>
            <w:top w:val="none" w:sz="0" w:space="0" w:color="auto"/>
            <w:left w:val="none" w:sz="0" w:space="0" w:color="auto"/>
            <w:bottom w:val="none" w:sz="0" w:space="0" w:color="auto"/>
            <w:right w:val="none" w:sz="0" w:space="0" w:color="auto"/>
          </w:divBdr>
        </w:div>
        <w:div w:id="400563173">
          <w:marLeft w:val="0"/>
          <w:marRight w:val="0"/>
          <w:marTop w:val="0"/>
          <w:marBottom w:val="0"/>
          <w:divBdr>
            <w:top w:val="none" w:sz="0" w:space="0" w:color="auto"/>
            <w:left w:val="none" w:sz="0" w:space="0" w:color="auto"/>
            <w:bottom w:val="none" w:sz="0" w:space="0" w:color="auto"/>
            <w:right w:val="none" w:sz="0" w:space="0" w:color="auto"/>
          </w:divBdr>
        </w:div>
        <w:div w:id="400563176">
          <w:marLeft w:val="0"/>
          <w:marRight w:val="0"/>
          <w:marTop w:val="0"/>
          <w:marBottom w:val="0"/>
          <w:divBdr>
            <w:top w:val="none" w:sz="0" w:space="0" w:color="auto"/>
            <w:left w:val="none" w:sz="0" w:space="0" w:color="auto"/>
            <w:bottom w:val="none" w:sz="0" w:space="0" w:color="auto"/>
            <w:right w:val="none" w:sz="0" w:space="0" w:color="auto"/>
          </w:divBdr>
        </w:div>
        <w:div w:id="400563177">
          <w:marLeft w:val="0"/>
          <w:marRight w:val="0"/>
          <w:marTop w:val="0"/>
          <w:marBottom w:val="0"/>
          <w:divBdr>
            <w:top w:val="none" w:sz="0" w:space="0" w:color="auto"/>
            <w:left w:val="none" w:sz="0" w:space="0" w:color="auto"/>
            <w:bottom w:val="none" w:sz="0" w:space="0" w:color="auto"/>
            <w:right w:val="none" w:sz="0" w:space="0" w:color="auto"/>
          </w:divBdr>
        </w:div>
        <w:div w:id="400563178">
          <w:marLeft w:val="0"/>
          <w:marRight w:val="0"/>
          <w:marTop w:val="0"/>
          <w:marBottom w:val="0"/>
          <w:divBdr>
            <w:top w:val="none" w:sz="0" w:space="0" w:color="auto"/>
            <w:left w:val="none" w:sz="0" w:space="0" w:color="auto"/>
            <w:bottom w:val="none" w:sz="0" w:space="0" w:color="auto"/>
            <w:right w:val="none" w:sz="0" w:space="0" w:color="auto"/>
          </w:divBdr>
        </w:div>
        <w:div w:id="400563179">
          <w:marLeft w:val="0"/>
          <w:marRight w:val="0"/>
          <w:marTop w:val="0"/>
          <w:marBottom w:val="0"/>
          <w:divBdr>
            <w:top w:val="none" w:sz="0" w:space="0" w:color="auto"/>
            <w:left w:val="none" w:sz="0" w:space="0" w:color="auto"/>
            <w:bottom w:val="none" w:sz="0" w:space="0" w:color="auto"/>
            <w:right w:val="none" w:sz="0" w:space="0" w:color="auto"/>
          </w:divBdr>
        </w:div>
        <w:div w:id="400563182">
          <w:marLeft w:val="0"/>
          <w:marRight w:val="0"/>
          <w:marTop w:val="0"/>
          <w:marBottom w:val="0"/>
          <w:divBdr>
            <w:top w:val="none" w:sz="0" w:space="0" w:color="auto"/>
            <w:left w:val="none" w:sz="0" w:space="0" w:color="auto"/>
            <w:bottom w:val="none" w:sz="0" w:space="0" w:color="auto"/>
            <w:right w:val="none" w:sz="0" w:space="0" w:color="auto"/>
          </w:divBdr>
        </w:div>
        <w:div w:id="400563183">
          <w:marLeft w:val="0"/>
          <w:marRight w:val="0"/>
          <w:marTop w:val="0"/>
          <w:marBottom w:val="0"/>
          <w:divBdr>
            <w:top w:val="none" w:sz="0" w:space="0" w:color="auto"/>
            <w:left w:val="none" w:sz="0" w:space="0" w:color="auto"/>
            <w:bottom w:val="none" w:sz="0" w:space="0" w:color="auto"/>
            <w:right w:val="none" w:sz="0" w:space="0" w:color="auto"/>
          </w:divBdr>
        </w:div>
        <w:div w:id="400563189">
          <w:marLeft w:val="0"/>
          <w:marRight w:val="0"/>
          <w:marTop w:val="0"/>
          <w:marBottom w:val="0"/>
          <w:divBdr>
            <w:top w:val="none" w:sz="0" w:space="0" w:color="auto"/>
            <w:left w:val="none" w:sz="0" w:space="0" w:color="auto"/>
            <w:bottom w:val="none" w:sz="0" w:space="0" w:color="auto"/>
            <w:right w:val="none" w:sz="0" w:space="0" w:color="auto"/>
          </w:divBdr>
        </w:div>
        <w:div w:id="400563193">
          <w:marLeft w:val="0"/>
          <w:marRight w:val="0"/>
          <w:marTop w:val="0"/>
          <w:marBottom w:val="0"/>
          <w:divBdr>
            <w:top w:val="none" w:sz="0" w:space="0" w:color="auto"/>
            <w:left w:val="none" w:sz="0" w:space="0" w:color="auto"/>
            <w:bottom w:val="none" w:sz="0" w:space="0" w:color="auto"/>
            <w:right w:val="none" w:sz="0" w:space="0" w:color="auto"/>
          </w:divBdr>
        </w:div>
        <w:div w:id="400563194">
          <w:marLeft w:val="0"/>
          <w:marRight w:val="0"/>
          <w:marTop w:val="0"/>
          <w:marBottom w:val="0"/>
          <w:divBdr>
            <w:top w:val="none" w:sz="0" w:space="0" w:color="auto"/>
            <w:left w:val="none" w:sz="0" w:space="0" w:color="auto"/>
            <w:bottom w:val="none" w:sz="0" w:space="0" w:color="auto"/>
            <w:right w:val="none" w:sz="0" w:space="0" w:color="auto"/>
          </w:divBdr>
        </w:div>
        <w:div w:id="400563196">
          <w:marLeft w:val="0"/>
          <w:marRight w:val="0"/>
          <w:marTop w:val="0"/>
          <w:marBottom w:val="0"/>
          <w:divBdr>
            <w:top w:val="none" w:sz="0" w:space="0" w:color="auto"/>
            <w:left w:val="none" w:sz="0" w:space="0" w:color="auto"/>
            <w:bottom w:val="none" w:sz="0" w:space="0" w:color="auto"/>
            <w:right w:val="none" w:sz="0" w:space="0" w:color="auto"/>
          </w:divBdr>
        </w:div>
        <w:div w:id="400563198">
          <w:marLeft w:val="0"/>
          <w:marRight w:val="0"/>
          <w:marTop w:val="0"/>
          <w:marBottom w:val="0"/>
          <w:divBdr>
            <w:top w:val="none" w:sz="0" w:space="0" w:color="auto"/>
            <w:left w:val="none" w:sz="0" w:space="0" w:color="auto"/>
            <w:bottom w:val="none" w:sz="0" w:space="0" w:color="auto"/>
            <w:right w:val="none" w:sz="0" w:space="0" w:color="auto"/>
          </w:divBdr>
        </w:div>
        <w:div w:id="400563201">
          <w:marLeft w:val="0"/>
          <w:marRight w:val="0"/>
          <w:marTop w:val="0"/>
          <w:marBottom w:val="0"/>
          <w:divBdr>
            <w:top w:val="none" w:sz="0" w:space="0" w:color="auto"/>
            <w:left w:val="none" w:sz="0" w:space="0" w:color="auto"/>
            <w:bottom w:val="none" w:sz="0" w:space="0" w:color="auto"/>
            <w:right w:val="none" w:sz="0" w:space="0" w:color="auto"/>
          </w:divBdr>
        </w:div>
        <w:div w:id="400563207">
          <w:marLeft w:val="0"/>
          <w:marRight w:val="0"/>
          <w:marTop w:val="0"/>
          <w:marBottom w:val="0"/>
          <w:divBdr>
            <w:top w:val="none" w:sz="0" w:space="0" w:color="auto"/>
            <w:left w:val="none" w:sz="0" w:space="0" w:color="auto"/>
            <w:bottom w:val="none" w:sz="0" w:space="0" w:color="auto"/>
            <w:right w:val="none" w:sz="0" w:space="0" w:color="auto"/>
          </w:divBdr>
        </w:div>
        <w:div w:id="400563209">
          <w:marLeft w:val="0"/>
          <w:marRight w:val="0"/>
          <w:marTop w:val="0"/>
          <w:marBottom w:val="0"/>
          <w:divBdr>
            <w:top w:val="none" w:sz="0" w:space="0" w:color="auto"/>
            <w:left w:val="none" w:sz="0" w:space="0" w:color="auto"/>
            <w:bottom w:val="none" w:sz="0" w:space="0" w:color="auto"/>
            <w:right w:val="none" w:sz="0" w:space="0" w:color="auto"/>
          </w:divBdr>
        </w:div>
        <w:div w:id="400563211">
          <w:marLeft w:val="0"/>
          <w:marRight w:val="0"/>
          <w:marTop w:val="0"/>
          <w:marBottom w:val="0"/>
          <w:divBdr>
            <w:top w:val="none" w:sz="0" w:space="0" w:color="auto"/>
            <w:left w:val="none" w:sz="0" w:space="0" w:color="auto"/>
            <w:bottom w:val="none" w:sz="0" w:space="0" w:color="auto"/>
            <w:right w:val="none" w:sz="0" w:space="0" w:color="auto"/>
          </w:divBdr>
        </w:div>
        <w:div w:id="400563212">
          <w:marLeft w:val="0"/>
          <w:marRight w:val="0"/>
          <w:marTop w:val="0"/>
          <w:marBottom w:val="0"/>
          <w:divBdr>
            <w:top w:val="none" w:sz="0" w:space="0" w:color="auto"/>
            <w:left w:val="none" w:sz="0" w:space="0" w:color="auto"/>
            <w:bottom w:val="none" w:sz="0" w:space="0" w:color="auto"/>
            <w:right w:val="none" w:sz="0" w:space="0" w:color="auto"/>
          </w:divBdr>
        </w:div>
        <w:div w:id="400563213">
          <w:marLeft w:val="0"/>
          <w:marRight w:val="0"/>
          <w:marTop w:val="0"/>
          <w:marBottom w:val="0"/>
          <w:divBdr>
            <w:top w:val="none" w:sz="0" w:space="0" w:color="auto"/>
            <w:left w:val="none" w:sz="0" w:space="0" w:color="auto"/>
            <w:bottom w:val="none" w:sz="0" w:space="0" w:color="auto"/>
            <w:right w:val="none" w:sz="0" w:space="0" w:color="auto"/>
          </w:divBdr>
        </w:div>
        <w:div w:id="400563216">
          <w:marLeft w:val="0"/>
          <w:marRight w:val="0"/>
          <w:marTop w:val="0"/>
          <w:marBottom w:val="0"/>
          <w:divBdr>
            <w:top w:val="none" w:sz="0" w:space="0" w:color="auto"/>
            <w:left w:val="none" w:sz="0" w:space="0" w:color="auto"/>
            <w:bottom w:val="none" w:sz="0" w:space="0" w:color="auto"/>
            <w:right w:val="none" w:sz="0" w:space="0" w:color="auto"/>
          </w:divBdr>
        </w:div>
        <w:div w:id="400563220">
          <w:marLeft w:val="0"/>
          <w:marRight w:val="0"/>
          <w:marTop w:val="0"/>
          <w:marBottom w:val="0"/>
          <w:divBdr>
            <w:top w:val="none" w:sz="0" w:space="0" w:color="auto"/>
            <w:left w:val="none" w:sz="0" w:space="0" w:color="auto"/>
            <w:bottom w:val="none" w:sz="0" w:space="0" w:color="auto"/>
            <w:right w:val="none" w:sz="0" w:space="0" w:color="auto"/>
          </w:divBdr>
        </w:div>
        <w:div w:id="400563222">
          <w:marLeft w:val="0"/>
          <w:marRight w:val="0"/>
          <w:marTop w:val="0"/>
          <w:marBottom w:val="0"/>
          <w:divBdr>
            <w:top w:val="none" w:sz="0" w:space="0" w:color="auto"/>
            <w:left w:val="none" w:sz="0" w:space="0" w:color="auto"/>
            <w:bottom w:val="none" w:sz="0" w:space="0" w:color="auto"/>
            <w:right w:val="none" w:sz="0" w:space="0" w:color="auto"/>
          </w:divBdr>
        </w:div>
        <w:div w:id="400563225">
          <w:marLeft w:val="0"/>
          <w:marRight w:val="0"/>
          <w:marTop w:val="0"/>
          <w:marBottom w:val="0"/>
          <w:divBdr>
            <w:top w:val="none" w:sz="0" w:space="0" w:color="auto"/>
            <w:left w:val="none" w:sz="0" w:space="0" w:color="auto"/>
            <w:bottom w:val="none" w:sz="0" w:space="0" w:color="auto"/>
            <w:right w:val="none" w:sz="0" w:space="0" w:color="auto"/>
          </w:divBdr>
        </w:div>
        <w:div w:id="400563226">
          <w:marLeft w:val="0"/>
          <w:marRight w:val="0"/>
          <w:marTop w:val="0"/>
          <w:marBottom w:val="0"/>
          <w:divBdr>
            <w:top w:val="none" w:sz="0" w:space="0" w:color="auto"/>
            <w:left w:val="none" w:sz="0" w:space="0" w:color="auto"/>
            <w:bottom w:val="none" w:sz="0" w:space="0" w:color="auto"/>
            <w:right w:val="none" w:sz="0" w:space="0" w:color="auto"/>
          </w:divBdr>
        </w:div>
        <w:div w:id="400563228">
          <w:marLeft w:val="0"/>
          <w:marRight w:val="0"/>
          <w:marTop w:val="0"/>
          <w:marBottom w:val="0"/>
          <w:divBdr>
            <w:top w:val="none" w:sz="0" w:space="0" w:color="auto"/>
            <w:left w:val="none" w:sz="0" w:space="0" w:color="auto"/>
            <w:bottom w:val="none" w:sz="0" w:space="0" w:color="auto"/>
            <w:right w:val="none" w:sz="0" w:space="0" w:color="auto"/>
          </w:divBdr>
        </w:div>
        <w:div w:id="400563231">
          <w:marLeft w:val="0"/>
          <w:marRight w:val="0"/>
          <w:marTop w:val="0"/>
          <w:marBottom w:val="0"/>
          <w:divBdr>
            <w:top w:val="none" w:sz="0" w:space="0" w:color="auto"/>
            <w:left w:val="none" w:sz="0" w:space="0" w:color="auto"/>
            <w:bottom w:val="none" w:sz="0" w:space="0" w:color="auto"/>
            <w:right w:val="none" w:sz="0" w:space="0" w:color="auto"/>
          </w:divBdr>
        </w:div>
        <w:div w:id="400563232">
          <w:marLeft w:val="0"/>
          <w:marRight w:val="0"/>
          <w:marTop w:val="0"/>
          <w:marBottom w:val="0"/>
          <w:divBdr>
            <w:top w:val="none" w:sz="0" w:space="0" w:color="auto"/>
            <w:left w:val="none" w:sz="0" w:space="0" w:color="auto"/>
            <w:bottom w:val="none" w:sz="0" w:space="0" w:color="auto"/>
            <w:right w:val="none" w:sz="0" w:space="0" w:color="auto"/>
          </w:divBdr>
        </w:div>
        <w:div w:id="400563234">
          <w:marLeft w:val="0"/>
          <w:marRight w:val="0"/>
          <w:marTop w:val="0"/>
          <w:marBottom w:val="0"/>
          <w:divBdr>
            <w:top w:val="none" w:sz="0" w:space="0" w:color="auto"/>
            <w:left w:val="none" w:sz="0" w:space="0" w:color="auto"/>
            <w:bottom w:val="none" w:sz="0" w:space="0" w:color="auto"/>
            <w:right w:val="none" w:sz="0" w:space="0" w:color="auto"/>
          </w:divBdr>
        </w:div>
        <w:div w:id="400563235">
          <w:marLeft w:val="0"/>
          <w:marRight w:val="0"/>
          <w:marTop w:val="0"/>
          <w:marBottom w:val="0"/>
          <w:divBdr>
            <w:top w:val="none" w:sz="0" w:space="0" w:color="auto"/>
            <w:left w:val="none" w:sz="0" w:space="0" w:color="auto"/>
            <w:bottom w:val="none" w:sz="0" w:space="0" w:color="auto"/>
            <w:right w:val="none" w:sz="0" w:space="0" w:color="auto"/>
          </w:divBdr>
        </w:div>
        <w:div w:id="400563238">
          <w:marLeft w:val="0"/>
          <w:marRight w:val="0"/>
          <w:marTop w:val="0"/>
          <w:marBottom w:val="0"/>
          <w:divBdr>
            <w:top w:val="none" w:sz="0" w:space="0" w:color="auto"/>
            <w:left w:val="none" w:sz="0" w:space="0" w:color="auto"/>
            <w:bottom w:val="none" w:sz="0" w:space="0" w:color="auto"/>
            <w:right w:val="none" w:sz="0" w:space="0" w:color="auto"/>
          </w:divBdr>
        </w:div>
        <w:div w:id="400563244">
          <w:marLeft w:val="0"/>
          <w:marRight w:val="0"/>
          <w:marTop w:val="0"/>
          <w:marBottom w:val="0"/>
          <w:divBdr>
            <w:top w:val="none" w:sz="0" w:space="0" w:color="auto"/>
            <w:left w:val="none" w:sz="0" w:space="0" w:color="auto"/>
            <w:bottom w:val="none" w:sz="0" w:space="0" w:color="auto"/>
            <w:right w:val="none" w:sz="0" w:space="0" w:color="auto"/>
          </w:divBdr>
        </w:div>
        <w:div w:id="400563245">
          <w:marLeft w:val="0"/>
          <w:marRight w:val="0"/>
          <w:marTop w:val="0"/>
          <w:marBottom w:val="0"/>
          <w:divBdr>
            <w:top w:val="none" w:sz="0" w:space="0" w:color="auto"/>
            <w:left w:val="none" w:sz="0" w:space="0" w:color="auto"/>
            <w:bottom w:val="none" w:sz="0" w:space="0" w:color="auto"/>
            <w:right w:val="none" w:sz="0" w:space="0" w:color="auto"/>
          </w:divBdr>
        </w:div>
      </w:divsChild>
    </w:div>
    <w:div w:id="400563141">
      <w:marLeft w:val="0"/>
      <w:marRight w:val="0"/>
      <w:marTop w:val="0"/>
      <w:marBottom w:val="0"/>
      <w:divBdr>
        <w:top w:val="none" w:sz="0" w:space="0" w:color="auto"/>
        <w:left w:val="none" w:sz="0" w:space="0" w:color="auto"/>
        <w:bottom w:val="none" w:sz="0" w:space="0" w:color="auto"/>
        <w:right w:val="none" w:sz="0" w:space="0" w:color="auto"/>
      </w:divBdr>
      <w:divsChild>
        <w:div w:id="400563062">
          <w:marLeft w:val="0"/>
          <w:marRight w:val="0"/>
          <w:marTop w:val="0"/>
          <w:marBottom w:val="0"/>
          <w:divBdr>
            <w:top w:val="none" w:sz="0" w:space="0" w:color="auto"/>
            <w:left w:val="none" w:sz="0" w:space="0" w:color="auto"/>
            <w:bottom w:val="none" w:sz="0" w:space="0" w:color="auto"/>
            <w:right w:val="none" w:sz="0" w:space="0" w:color="auto"/>
          </w:divBdr>
        </w:div>
        <w:div w:id="400563079">
          <w:marLeft w:val="0"/>
          <w:marRight w:val="0"/>
          <w:marTop w:val="0"/>
          <w:marBottom w:val="0"/>
          <w:divBdr>
            <w:top w:val="none" w:sz="0" w:space="0" w:color="auto"/>
            <w:left w:val="none" w:sz="0" w:space="0" w:color="auto"/>
            <w:bottom w:val="none" w:sz="0" w:space="0" w:color="auto"/>
            <w:right w:val="none" w:sz="0" w:space="0" w:color="auto"/>
          </w:divBdr>
        </w:div>
        <w:div w:id="400563084">
          <w:marLeft w:val="0"/>
          <w:marRight w:val="0"/>
          <w:marTop w:val="0"/>
          <w:marBottom w:val="0"/>
          <w:divBdr>
            <w:top w:val="none" w:sz="0" w:space="0" w:color="auto"/>
            <w:left w:val="none" w:sz="0" w:space="0" w:color="auto"/>
            <w:bottom w:val="none" w:sz="0" w:space="0" w:color="auto"/>
            <w:right w:val="none" w:sz="0" w:space="0" w:color="auto"/>
          </w:divBdr>
        </w:div>
        <w:div w:id="400563090">
          <w:marLeft w:val="0"/>
          <w:marRight w:val="0"/>
          <w:marTop w:val="0"/>
          <w:marBottom w:val="0"/>
          <w:divBdr>
            <w:top w:val="none" w:sz="0" w:space="0" w:color="auto"/>
            <w:left w:val="none" w:sz="0" w:space="0" w:color="auto"/>
            <w:bottom w:val="none" w:sz="0" w:space="0" w:color="auto"/>
            <w:right w:val="none" w:sz="0" w:space="0" w:color="auto"/>
          </w:divBdr>
        </w:div>
        <w:div w:id="400563108">
          <w:marLeft w:val="0"/>
          <w:marRight w:val="0"/>
          <w:marTop w:val="0"/>
          <w:marBottom w:val="0"/>
          <w:divBdr>
            <w:top w:val="none" w:sz="0" w:space="0" w:color="auto"/>
            <w:left w:val="none" w:sz="0" w:space="0" w:color="auto"/>
            <w:bottom w:val="none" w:sz="0" w:space="0" w:color="auto"/>
            <w:right w:val="none" w:sz="0" w:space="0" w:color="auto"/>
          </w:divBdr>
        </w:div>
        <w:div w:id="400563113">
          <w:marLeft w:val="0"/>
          <w:marRight w:val="0"/>
          <w:marTop w:val="0"/>
          <w:marBottom w:val="0"/>
          <w:divBdr>
            <w:top w:val="none" w:sz="0" w:space="0" w:color="auto"/>
            <w:left w:val="none" w:sz="0" w:space="0" w:color="auto"/>
            <w:bottom w:val="none" w:sz="0" w:space="0" w:color="auto"/>
            <w:right w:val="none" w:sz="0" w:space="0" w:color="auto"/>
          </w:divBdr>
        </w:div>
        <w:div w:id="400563148">
          <w:marLeft w:val="0"/>
          <w:marRight w:val="0"/>
          <w:marTop w:val="0"/>
          <w:marBottom w:val="0"/>
          <w:divBdr>
            <w:top w:val="none" w:sz="0" w:space="0" w:color="auto"/>
            <w:left w:val="none" w:sz="0" w:space="0" w:color="auto"/>
            <w:bottom w:val="none" w:sz="0" w:space="0" w:color="auto"/>
            <w:right w:val="none" w:sz="0" w:space="0" w:color="auto"/>
          </w:divBdr>
        </w:div>
        <w:div w:id="400563169">
          <w:marLeft w:val="0"/>
          <w:marRight w:val="0"/>
          <w:marTop w:val="0"/>
          <w:marBottom w:val="0"/>
          <w:divBdr>
            <w:top w:val="none" w:sz="0" w:space="0" w:color="auto"/>
            <w:left w:val="none" w:sz="0" w:space="0" w:color="auto"/>
            <w:bottom w:val="none" w:sz="0" w:space="0" w:color="auto"/>
            <w:right w:val="none" w:sz="0" w:space="0" w:color="auto"/>
          </w:divBdr>
        </w:div>
        <w:div w:id="400563197">
          <w:marLeft w:val="0"/>
          <w:marRight w:val="0"/>
          <w:marTop w:val="0"/>
          <w:marBottom w:val="0"/>
          <w:divBdr>
            <w:top w:val="none" w:sz="0" w:space="0" w:color="auto"/>
            <w:left w:val="none" w:sz="0" w:space="0" w:color="auto"/>
            <w:bottom w:val="none" w:sz="0" w:space="0" w:color="auto"/>
            <w:right w:val="none" w:sz="0" w:space="0" w:color="auto"/>
          </w:divBdr>
        </w:div>
        <w:div w:id="400563224">
          <w:marLeft w:val="0"/>
          <w:marRight w:val="0"/>
          <w:marTop w:val="0"/>
          <w:marBottom w:val="0"/>
          <w:divBdr>
            <w:top w:val="none" w:sz="0" w:space="0" w:color="auto"/>
            <w:left w:val="none" w:sz="0" w:space="0" w:color="auto"/>
            <w:bottom w:val="none" w:sz="0" w:space="0" w:color="auto"/>
            <w:right w:val="none" w:sz="0" w:space="0" w:color="auto"/>
          </w:divBdr>
        </w:div>
        <w:div w:id="400563227">
          <w:marLeft w:val="0"/>
          <w:marRight w:val="0"/>
          <w:marTop w:val="0"/>
          <w:marBottom w:val="0"/>
          <w:divBdr>
            <w:top w:val="none" w:sz="0" w:space="0" w:color="auto"/>
            <w:left w:val="none" w:sz="0" w:space="0" w:color="auto"/>
            <w:bottom w:val="none" w:sz="0" w:space="0" w:color="auto"/>
            <w:right w:val="none" w:sz="0" w:space="0" w:color="auto"/>
          </w:divBdr>
        </w:div>
        <w:div w:id="400563243">
          <w:marLeft w:val="0"/>
          <w:marRight w:val="0"/>
          <w:marTop w:val="0"/>
          <w:marBottom w:val="0"/>
          <w:divBdr>
            <w:top w:val="none" w:sz="0" w:space="0" w:color="auto"/>
            <w:left w:val="none" w:sz="0" w:space="0" w:color="auto"/>
            <w:bottom w:val="none" w:sz="0" w:space="0" w:color="auto"/>
            <w:right w:val="none" w:sz="0" w:space="0" w:color="auto"/>
          </w:divBdr>
        </w:div>
      </w:divsChild>
    </w:div>
    <w:div w:id="400563162">
      <w:marLeft w:val="0"/>
      <w:marRight w:val="0"/>
      <w:marTop w:val="0"/>
      <w:marBottom w:val="0"/>
      <w:divBdr>
        <w:top w:val="none" w:sz="0" w:space="0" w:color="auto"/>
        <w:left w:val="none" w:sz="0" w:space="0" w:color="auto"/>
        <w:bottom w:val="none" w:sz="0" w:space="0" w:color="auto"/>
        <w:right w:val="none" w:sz="0" w:space="0" w:color="auto"/>
      </w:divBdr>
    </w:div>
    <w:div w:id="400563185">
      <w:marLeft w:val="0"/>
      <w:marRight w:val="0"/>
      <w:marTop w:val="0"/>
      <w:marBottom w:val="0"/>
      <w:divBdr>
        <w:top w:val="none" w:sz="0" w:space="0" w:color="auto"/>
        <w:left w:val="none" w:sz="0" w:space="0" w:color="auto"/>
        <w:bottom w:val="none" w:sz="0" w:space="0" w:color="auto"/>
        <w:right w:val="none" w:sz="0" w:space="0" w:color="auto"/>
      </w:divBdr>
      <w:divsChild>
        <w:div w:id="400563068">
          <w:marLeft w:val="0"/>
          <w:marRight w:val="0"/>
          <w:marTop w:val="0"/>
          <w:marBottom w:val="0"/>
          <w:divBdr>
            <w:top w:val="none" w:sz="0" w:space="0" w:color="auto"/>
            <w:left w:val="none" w:sz="0" w:space="0" w:color="auto"/>
            <w:bottom w:val="none" w:sz="0" w:space="0" w:color="auto"/>
            <w:right w:val="none" w:sz="0" w:space="0" w:color="auto"/>
          </w:divBdr>
        </w:div>
        <w:div w:id="400563075">
          <w:marLeft w:val="0"/>
          <w:marRight w:val="0"/>
          <w:marTop w:val="0"/>
          <w:marBottom w:val="0"/>
          <w:divBdr>
            <w:top w:val="none" w:sz="0" w:space="0" w:color="auto"/>
            <w:left w:val="none" w:sz="0" w:space="0" w:color="auto"/>
            <w:bottom w:val="none" w:sz="0" w:space="0" w:color="auto"/>
            <w:right w:val="none" w:sz="0" w:space="0" w:color="auto"/>
          </w:divBdr>
        </w:div>
        <w:div w:id="400563087">
          <w:marLeft w:val="0"/>
          <w:marRight w:val="0"/>
          <w:marTop w:val="0"/>
          <w:marBottom w:val="0"/>
          <w:divBdr>
            <w:top w:val="none" w:sz="0" w:space="0" w:color="auto"/>
            <w:left w:val="none" w:sz="0" w:space="0" w:color="auto"/>
            <w:bottom w:val="none" w:sz="0" w:space="0" w:color="auto"/>
            <w:right w:val="none" w:sz="0" w:space="0" w:color="auto"/>
          </w:divBdr>
        </w:div>
        <w:div w:id="400563093">
          <w:marLeft w:val="0"/>
          <w:marRight w:val="0"/>
          <w:marTop w:val="0"/>
          <w:marBottom w:val="0"/>
          <w:divBdr>
            <w:top w:val="none" w:sz="0" w:space="0" w:color="auto"/>
            <w:left w:val="none" w:sz="0" w:space="0" w:color="auto"/>
            <w:bottom w:val="none" w:sz="0" w:space="0" w:color="auto"/>
            <w:right w:val="none" w:sz="0" w:space="0" w:color="auto"/>
          </w:divBdr>
        </w:div>
        <w:div w:id="400563094">
          <w:marLeft w:val="0"/>
          <w:marRight w:val="0"/>
          <w:marTop w:val="0"/>
          <w:marBottom w:val="0"/>
          <w:divBdr>
            <w:top w:val="none" w:sz="0" w:space="0" w:color="auto"/>
            <w:left w:val="none" w:sz="0" w:space="0" w:color="auto"/>
            <w:bottom w:val="none" w:sz="0" w:space="0" w:color="auto"/>
            <w:right w:val="none" w:sz="0" w:space="0" w:color="auto"/>
          </w:divBdr>
        </w:div>
        <w:div w:id="400563099">
          <w:marLeft w:val="0"/>
          <w:marRight w:val="0"/>
          <w:marTop w:val="0"/>
          <w:marBottom w:val="0"/>
          <w:divBdr>
            <w:top w:val="none" w:sz="0" w:space="0" w:color="auto"/>
            <w:left w:val="none" w:sz="0" w:space="0" w:color="auto"/>
            <w:bottom w:val="none" w:sz="0" w:space="0" w:color="auto"/>
            <w:right w:val="none" w:sz="0" w:space="0" w:color="auto"/>
          </w:divBdr>
        </w:div>
        <w:div w:id="400563127">
          <w:marLeft w:val="0"/>
          <w:marRight w:val="0"/>
          <w:marTop w:val="0"/>
          <w:marBottom w:val="0"/>
          <w:divBdr>
            <w:top w:val="none" w:sz="0" w:space="0" w:color="auto"/>
            <w:left w:val="none" w:sz="0" w:space="0" w:color="auto"/>
            <w:bottom w:val="none" w:sz="0" w:space="0" w:color="auto"/>
            <w:right w:val="none" w:sz="0" w:space="0" w:color="auto"/>
          </w:divBdr>
        </w:div>
        <w:div w:id="400563152">
          <w:marLeft w:val="0"/>
          <w:marRight w:val="0"/>
          <w:marTop w:val="0"/>
          <w:marBottom w:val="0"/>
          <w:divBdr>
            <w:top w:val="none" w:sz="0" w:space="0" w:color="auto"/>
            <w:left w:val="none" w:sz="0" w:space="0" w:color="auto"/>
            <w:bottom w:val="none" w:sz="0" w:space="0" w:color="auto"/>
            <w:right w:val="none" w:sz="0" w:space="0" w:color="auto"/>
          </w:divBdr>
        </w:div>
        <w:div w:id="400563163">
          <w:marLeft w:val="0"/>
          <w:marRight w:val="0"/>
          <w:marTop w:val="0"/>
          <w:marBottom w:val="0"/>
          <w:divBdr>
            <w:top w:val="none" w:sz="0" w:space="0" w:color="auto"/>
            <w:left w:val="none" w:sz="0" w:space="0" w:color="auto"/>
            <w:bottom w:val="none" w:sz="0" w:space="0" w:color="auto"/>
            <w:right w:val="none" w:sz="0" w:space="0" w:color="auto"/>
          </w:divBdr>
        </w:div>
        <w:div w:id="400563206">
          <w:marLeft w:val="0"/>
          <w:marRight w:val="0"/>
          <w:marTop w:val="0"/>
          <w:marBottom w:val="0"/>
          <w:divBdr>
            <w:top w:val="none" w:sz="0" w:space="0" w:color="auto"/>
            <w:left w:val="none" w:sz="0" w:space="0" w:color="auto"/>
            <w:bottom w:val="none" w:sz="0" w:space="0" w:color="auto"/>
            <w:right w:val="none" w:sz="0" w:space="0" w:color="auto"/>
          </w:divBdr>
        </w:div>
        <w:div w:id="400563230">
          <w:marLeft w:val="0"/>
          <w:marRight w:val="0"/>
          <w:marTop w:val="0"/>
          <w:marBottom w:val="0"/>
          <w:divBdr>
            <w:top w:val="none" w:sz="0" w:space="0" w:color="auto"/>
            <w:left w:val="none" w:sz="0" w:space="0" w:color="auto"/>
            <w:bottom w:val="none" w:sz="0" w:space="0" w:color="auto"/>
            <w:right w:val="none" w:sz="0" w:space="0" w:color="auto"/>
          </w:divBdr>
        </w:div>
      </w:divsChild>
    </w:div>
    <w:div w:id="400563188">
      <w:marLeft w:val="0"/>
      <w:marRight w:val="0"/>
      <w:marTop w:val="0"/>
      <w:marBottom w:val="0"/>
      <w:divBdr>
        <w:top w:val="none" w:sz="0" w:space="0" w:color="auto"/>
        <w:left w:val="none" w:sz="0" w:space="0" w:color="auto"/>
        <w:bottom w:val="none" w:sz="0" w:space="0" w:color="auto"/>
        <w:right w:val="none" w:sz="0" w:space="0" w:color="auto"/>
      </w:divBdr>
      <w:divsChild>
        <w:div w:id="400563096">
          <w:marLeft w:val="0"/>
          <w:marRight w:val="0"/>
          <w:marTop w:val="0"/>
          <w:marBottom w:val="0"/>
          <w:divBdr>
            <w:top w:val="none" w:sz="0" w:space="0" w:color="auto"/>
            <w:left w:val="none" w:sz="0" w:space="0" w:color="auto"/>
            <w:bottom w:val="none" w:sz="0" w:space="0" w:color="auto"/>
            <w:right w:val="none" w:sz="0" w:space="0" w:color="auto"/>
          </w:divBdr>
        </w:div>
        <w:div w:id="400563111">
          <w:marLeft w:val="0"/>
          <w:marRight w:val="0"/>
          <w:marTop w:val="0"/>
          <w:marBottom w:val="0"/>
          <w:divBdr>
            <w:top w:val="none" w:sz="0" w:space="0" w:color="auto"/>
            <w:left w:val="none" w:sz="0" w:space="0" w:color="auto"/>
            <w:bottom w:val="none" w:sz="0" w:space="0" w:color="auto"/>
            <w:right w:val="none" w:sz="0" w:space="0" w:color="auto"/>
          </w:divBdr>
        </w:div>
      </w:divsChild>
    </w:div>
    <w:div w:id="400563204">
      <w:marLeft w:val="0"/>
      <w:marRight w:val="0"/>
      <w:marTop w:val="0"/>
      <w:marBottom w:val="0"/>
      <w:divBdr>
        <w:top w:val="none" w:sz="0" w:space="0" w:color="auto"/>
        <w:left w:val="none" w:sz="0" w:space="0" w:color="auto"/>
        <w:bottom w:val="none" w:sz="0" w:space="0" w:color="auto"/>
        <w:right w:val="none" w:sz="0" w:space="0" w:color="auto"/>
      </w:divBdr>
      <w:divsChild>
        <w:div w:id="400563063">
          <w:marLeft w:val="0"/>
          <w:marRight w:val="0"/>
          <w:marTop w:val="0"/>
          <w:marBottom w:val="0"/>
          <w:divBdr>
            <w:top w:val="none" w:sz="0" w:space="0" w:color="auto"/>
            <w:left w:val="none" w:sz="0" w:space="0" w:color="auto"/>
            <w:bottom w:val="none" w:sz="0" w:space="0" w:color="auto"/>
            <w:right w:val="none" w:sz="0" w:space="0" w:color="auto"/>
          </w:divBdr>
        </w:div>
        <w:div w:id="400563064">
          <w:marLeft w:val="0"/>
          <w:marRight w:val="0"/>
          <w:marTop w:val="0"/>
          <w:marBottom w:val="0"/>
          <w:divBdr>
            <w:top w:val="none" w:sz="0" w:space="0" w:color="auto"/>
            <w:left w:val="none" w:sz="0" w:space="0" w:color="auto"/>
            <w:bottom w:val="none" w:sz="0" w:space="0" w:color="auto"/>
            <w:right w:val="none" w:sz="0" w:space="0" w:color="auto"/>
          </w:divBdr>
        </w:div>
        <w:div w:id="400563106">
          <w:marLeft w:val="0"/>
          <w:marRight w:val="0"/>
          <w:marTop w:val="0"/>
          <w:marBottom w:val="0"/>
          <w:divBdr>
            <w:top w:val="none" w:sz="0" w:space="0" w:color="auto"/>
            <w:left w:val="none" w:sz="0" w:space="0" w:color="auto"/>
            <w:bottom w:val="none" w:sz="0" w:space="0" w:color="auto"/>
            <w:right w:val="none" w:sz="0" w:space="0" w:color="auto"/>
          </w:divBdr>
        </w:div>
        <w:div w:id="400563136">
          <w:marLeft w:val="0"/>
          <w:marRight w:val="0"/>
          <w:marTop w:val="0"/>
          <w:marBottom w:val="0"/>
          <w:divBdr>
            <w:top w:val="none" w:sz="0" w:space="0" w:color="auto"/>
            <w:left w:val="none" w:sz="0" w:space="0" w:color="auto"/>
            <w:bottom w:val="none" w:sz="0" w:space="0" w:color="auto"/>
            <w:right w:val="none" w:sz="0" w:space="0" w:color="auto"/>
          </w:divBdr>
        </w:div>
        <w:div w:id="400563191">
          <w:marLeft w:val="0"/>
          <w:marRight w:val="0"/>
          <w:marTop w:val="0"/>
          <w:marBottom w:val="0"/>
          <w:divBdr>
            <w:top w:val="none" w:sz="0" w:space="0" w:color="auto"/>
            <w:left w:val="none" w:sz="0" w:space="0" w:color="auto"/>
            <w:bottom w:val="none" w:sz="0" w:space="0" w:color="auto"/>
            <w:right w:val="none" w:sz="0" w:space="0" w:color="auto"/>
          </w:divBdr>
        </w:div>
        <w:div w:id="400563217">
          <w:marLeft w:val="0"/>
          <w:marRight w:val="0"/>
          <w:marTop w:val="0"/>
          <w:marBottom w:val="0"/>
          <w:divBdr>
            <w:top w:val="none" w:sz="0" w:space="0" w:color="auto"/>
            <w:left w:val="none" w:sz="0" w:space="0" w:color="auto"/>
            <w:bottom w:val="none" w:sz="0" w:space="0" w:color="auto"/>
            <w:right w:val="none" w:sz="0" w:space="0" w:color="auto"/>
          </w:divBdr>
        </w:div>
        <w:div w:id="400563239">
          <w:marLeft w:val="0"/>
          <w:marRight w:val="0"/>
          <w:marTop w:val="0"/>
          <w:marBottom w:val="0"/>
          <w:divBdr>
            <w:top w:val="none" w:sz="0" w:space="0" w:color="auto"/>
            <w:left w:val="none" w:sz="0" w:space="0" w:color="auto"/>
            <w:bottom w:val="none" w:sz="0" w:space="0" w:color="auto"/>
            <w:right w:val="none" w:sz="0" w:space="0" w:color="auto"/>
          </w:divBdr>
        </w:div>
        <w:div w:id="400563241">
          <w:marLeft w:val="0"/>
          <w:marRight w:val="0"/>
          <w:marTop w:val="0"/>
          <w:marBottom w:val="0"/>
          <w:divBdr>
            <w:top w:val="none" w:sz="0" w:space="0" w:color="auto"/>
            <w:left w:val="none" w:sz="0" w:space="0" w:color="auto"/>
            <w:bottom w:val="none" w:sz="0" w:space="0" w:color="auto"/>
            <w:right w:val="none" w:sz="0" w:space="0" w:color="auto"/>
          </w:divBdr>
        </w:div>
      </w:divsChild>
    </w:div>
    <w:div w:id="400563229">
      <w:marLeft w:val="0"/>
      <w:marRight w:val="0"/>
      <w:marTop w:val="0"/>
      <w:marBottom w:val="0"/>
      <w:divBdr>
        <w:top w:val="none" w:sz="0" w:space="0" w:color="auto"/>
        <w:left w:val="none" w:sz="0" w:space="0" w:color="auto"/>
        <w:bottom w:val="none" w:sz="0" w:space="0" w:color="auto"/>
        <w:right w:val="none" w:sz="0" w:space="0" w:color="auto"/>
      </w:divBdr>
      <w:divsChild>
        <w:div w:id="400563067">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 w:id="400563103">
          <w:marLeft w:val="0"/>
          <w:marRight w:val="0"/>
          <w:marTop w:val="0"/>
          <w:marBottom w:val="0"/>
          <w:divBdr>
            <w:top w:val="none" w:sz="0" w:space="0" w:color="auto"/>
            <w:left w:val="none" w:sz="0" w:space="0" w:color="auto"/>
            <w:bottom w:val="none" w:sz="0" w:space="0" w:color="auto"/>
            <w:right w:val="none" w:sz="0" w:space="0" w:color="auto"/>
          </w:divBdr>
        </w:div>
        <w:div w:id="400563115">
          <w:marLeft w:val="0"/>
          <w:marRight w:val="0"/>
          <w:marTop w:val="0"/>
          <w:marBottom w:val="0"/>
          <w:divBdr>
            <w:top w:val="none" w:sz="0" w:space="0" w:color="auto"/>
            <w:left w:val="none" w:sz="0" w:space="0" w:color="auto"/>
            <w:bottom w:val="none" w:sz="0" w:space="0" w:color="auto"/>
            <w:right w:val="none" w:sz="0" w:space="0" w:color="auto"/>
          </w:divBdr>
        </w:div>
        <w:div w:id="400563122">
          <w:marLeft w:val="0"/>
          <w:marRight w:val="0"/>
          <w:marTop w:val="0"/>
          <w:marBottom w:val="0"/>
          <w:divBdr>
            <w:top w:val="none" w:sz="0" w:space="0" w:color="auto"/>
            <w:left w:val="none" w:sz="0" w:space="0" w:color="auto"/>
            <w:bottom w:val="none" w:sz="0" w:space="0" w:color="auto"/>
            <w:right w:val="none" w:sz="0" w:space="0" w:color="auto"/>
          </w:divBdr>
        </w:div>
        <w:div w:id="400563137">
          <w:marLeft w:val="0"/>
          <w:marRight w:val="0"/>
          <w:marTop w:val="0"/>
          <w:marBottom w:val="0"/>
          <w:divBdr>
            <w:top w:val="none" w:sz="0" w:space="0" w:color="auto"/>
            <w:left w:val="none" w:sz="0" w:space="0" w:color="auto"/>
            <w:bottom w:val="none" w:sz="0" w:space="0" w:color="auto"/>
            <w:right w:val="none" w:sz="0" w:space="0" w:color="auto"/>
          </w:divBdr>
        </w:div>
        <w:div w:id="400563144">
          <w:marLeft w:val="0"/>
          <w:marRight w:val="0"/>
          <w:marTop w:val="0"/>
          <w:marBottom w:val="0"/>
          <w:divBdr>
            <w:top w:val="none" w:sz="0" w:space="0" w:color="auto"/>
            <w:left w:val="none" w:sz="0" w:space="0" w:color="auto"/>
            <w:bottom w:val="none" w:sz="0" w:space="0" w:color="auto"/>
            <w:right w:val="none" w:sz="0" w:space="0" w:color="auto"/>
          </w:divBdr>
        </w:div>
        <w:div w:id="400563149">
          <w:marLeft w:val="0"/>
          <w:marRight w:val="0"/>
          <w:marTop w:val="0"/>
          <w:marBottom w:val="0"/>
          <w:divBdr>
            <w:top w:val="none" w:sz="0" w:space="0" w:color="auto"/>
            <w:left w:val="none" w:sz="0" w:space="0" w:color="auto"/>
            <w:bottom w:val="none" w:sz="0" w:space="0" w:color="auto"/>
            <w:right w:val="none" w:sz="0" w:space="0" w:color="auto"/>
          </w:divBdr>
        </w:div>
        <w:div w:id="400563186">
          <w:marLeft w:val="0"/>
          <w:marRight w:val="0"/>
          <w:marTop w:val="0"/>
          <w:marBottom w:val="0"/>
          <w:divBdr>
            <w:top w:val="none" w:sz="0" w:space="0" w:color="auto"/>
            <w:left w:val="none" w:sz="0" w:space="0" w:color="auto"/>
            <w:bottom w:val="none" w:sz="0" w:space="0" w:color="auto"/>
            <w:right w:val="none" w:sz="0" w:space="0" w:color="auto"/>
          </w:divBdr>
        </w:div>
        <w:div w:id="400563187">
          <w:marLeft w:val="0"/>
          <w:marRight w:val="0"/>
          <w:marTop w:val="0"/>
          <w:marBottom w:val="0"/>
          <w:divBdr>
            <w:top w:val="none" w:sz="0" w:space="0" w:color="auto"/>
            <w:left w:val="none" w:sz="0" w:space="0" w:color="auto"/>
            <w:bottom w:val="none" w:sz="0" w:space="0" w:color="auto"/>
            <w:right w:val="none" w:sz="0" w:space="0" w:color="auto"/>
          </w:divBdr>
        </w:div>
        <w:div w:id="400563205">
          <w:marLeft w:val="0"/>
          <w:marRight w:val="0"/>
          <w:marTop w:val="0"/>
          <w:marBottom w:val="0"/>
          <w:divBdr>
            <w:top w:val="none" w:sz="0" w:space="0" w:color="auto"/>
            <w:left w:val="none" w:sz="0" w:space="0" w:color="auto"/>
            <w:bottom w:val="none" w:sz="0" w:space="0" w:color="auto"/>
            <w:right w:val="none" w:sz="0" w:space="0" w:color="auto"/>
          </w:divBdr>
        </w:div>
        <w:div w:id="400563208">
          <w:marLeft w:val="0"/>
          <w:marRight w:val="0"/>
          <w:marTop w:val="0"/>
          <w:marBottom w:val="0"/>
          <w:divBdr>
            <w:top w:val="none" w:sz="0" w:space="0" w:color="auto"/>
            <w:left w:val="none" w:sz="0" w:space="0" w:color="auto"/>
            <w:bottom w:val="none" w:sz="0" w:space="0" w:color="auto"/>
            <w:right w:val="none" w:sz="0" w:space="0" w:color="auto"/>
          </w:divBdr>
        </w:div>
        <w:div w:id="400563219">
          <w:marLeft w:val="0"/>
          <w:marRight w:val="0"/>
          <w:marTop w:val="0"/>
          <w:marBottom w:val="0"/>
          <w:divBdr>
            <w:top w:val="none" w:sz="0" w:space="0" w:color="auto"/>
            <w:left w:val="none" w:sz="0" w:space="0" w:color="auto"/>
            <w:bottom w:val="none" w:sz="0" w:space="0" w:color="auto"/>
            <w:right w:val="none" w:sz="0" w:space="0" w:color="auto"/>
          </w:divBdr>
        </w:div>
        <w:div w:id="400563223">
          <w:marLeft w:val="0"/>
          <w:marRight w:val="0"/>
          <w:marTop w:val="0"/>
          <w:marBottom w:val="0"/>
          <w:divBdr>
            <w:top w:val="none" w:sz="0" w:space="0" w:color="auto"/>
            <w:left w:val="none" w:sz="0" w:space="0" w:color="auto"/>
            <w:bottom w:val="none" w:sz="0" w:space="0" w:color="auto"/>
            <w:right w:val="none" w:sz="0" w:space="0" w:color="auto"/>
          </w:divBdr>
        </w:div>
        <w:div w:id="400563233">
          <w:marLeft w:val="0"/>
          <w:marRight w:val="0"/>
          <w:marTop w:val="0"/>
          <w:marBottom w:val="0"/>
          <w:divBdr>
            <w:top w:val="none" w:sz="0" w:space="0" w:color="auto"/>
            <w:left w:val="none" w:sz="0" w:space="0" w:color="auto"/>
            <w:bottom w:val="none" w:sz="0" w:space="0" w:color="auto"/>
            <w:right w:val="none" w:sz="0" w:space="0" w:color="auto"/>
          </w:divBdr>
        </w:div>
        <w:div w:id="400563236">
          <w:marLeft w:val="0"/>
          <w:marRight w:val="0"/>
          <w:marTop w:val="0"/>
          <w:marBottom w:val="0"/>
          <w:divBdr>
            <w:top w:val="none" w:sz="0" w:space="0" w:color="auto"/>
            <w:left w:val="none" w:sz="0" w:space="0" w:color="auto"/>
            <w:bottom w:val="none" w:sz="0" w:space="0" w:color="auto"/>
            <w:right w:val="none" w:sz="0" w:space="0" w:color="auto"/>
          </w:divBdr>
        </w:div>
      </w:divsChild>
    </w:div>
    <w:div w:id="400563242">
      <w:marLeft w:val="0"/>
      <w:marRight w:val="0"/>
      <w:marTop w:val="0"/>
      <w:marBottom w:val="0"/>
      <w:divBdr>
        <w:top w:val="none" w:sz="0" w:space="0" w:color="auto"/>
        <w:left w:val="none" w:sz="0" w:space="0" w:color="auto"/>
        <w:bottom w:val="none" w:sz="0" w:space="0" w:color="auto"/>
        <w:right w:val="none" w:sz="0" w:space="0" w:color="auto"/>
      </w:divBdr>
    </w:div>
    <w:div w:id="400563246">
      <w:marLeft w:val="0"/>
      <w:marRight w:val="0"/>
      <w:marTop w:val="0"/>
      <w:marBottom w:val="0"/>
      <w:divBdr>
        <w:top w:val="none" w:sz="0" w:space="0" w:color="auto"/>
        <w:left w:val="none" w:sz="0" w:space="0" w:color="auto"/>
        <w:bottom w:val="none" w:sz="0" w:space="0" w:color="auto"/>
        <w:right w:val="none" w:sz="0" w:space="0" w:color="auto"/>
      </w:divBdr>
      <w:divsChild>
        <w:div w:id="400563252">
          <w:marLeft w:val="0"/>
          <w:marRight w:val="0"/>
          <w:marTop w:val="0"/>
          <w:marBottom w:val="0"/>
          <w:divBdr>
            <w:top w:val="none" w:sz="0" w:space="0" w:color="auto"/>
            <w:left w:val="none" w:sz="0" w:space="0" w:color="auto"/>
            <w:bottom w:val="none" w:sz="0" w:space="0" w:color="auto"/>
            <w:right w:val="none" w:sz="0" w:space="0" w:color="auto"/>
          </w:divBdr>
        </w:div>
        <w:div w:id="400563259">
          <w:marLeft w:val="0"/>
          <w:marRight w:val="0"/>
          <w:marTop w:val="0"/>
          <w:marBottom w:val="0"/>
          <w:divBdr>
            <w:top w:val="none" w:sz="0" w:space="0" w:color="auto"/>
            <w:left w:val="none" w:sz="0" w:space="0" w:color="auto"/>
            <w:bottom w:val="none" w:sz="0" w:space="0" w:color="auto"/>
            <w:right w:val="none" w:sz="0" w:space="0" w:color="auto"/>
          </w:divBdr>
        </w:div>
      </w:divsChild>
    </w:div>
    <w:div w:id="400563250">
      <w:marLeft w:val="0"/>
      <w:marRight w:val="0"/>
      <w:marTop w:val="0"/>
      <w:marBottom w:val="0"/>
      <w:divBdr>
        <w:top w:val="none" w:sz="0" w:space="0" w:color="auto"/>
        <w:left w:val="none" w:sz="0" w:space="0" w:color="auto"/>
        <w:bottom w:val="none" w:sz="0" w:space="0" w:color="auto"/>
        <w:right w:val="none" w:sz="0" w:space="0" w:color="auto"/>
      </w:divBdr>
      <w:divsChild>
        <w:div w:id="400563253">
          <w:marLeft w:val="0"/>
          <w:marRight w:val="0"/>
          <w:marTop w:val="0"/>
          <w:marBottom w:val="0"/>
          <w:divBdr>
            <w:top w:val="none" w:sz="0" w:space="0" w:color="auto"/>
            <w:left w:val="none" w:sz="0" w:space="0" w:color="auto"/>
            <w:bottom w:val="none" w:sz="0" w:space="0" w:color="auto"/>
            <w:right w:val="none" w:sz="0" w:space="0" w:color="auto"/>
          </w:divBdr>
        </w:div>
        <w:div w:id="400563255">
          <w:marLeft w:val="0"/>
          <w:marRight w:val="0"/>
          <w:marTop w:val="0"/>
          <w:marBottom w:val="0"/>
          <w:divBdr>
            <w:top w:val="none" w:sz="0" w:space="0" w:color="auto"/>
            <w:left w:val="none" w:sz="0" w:space="0" w:color="auto"/>
            <w:bottom w:val="none" w:sz="0" w:space="0" w:color="auto"/>
            <w:right w:val="none" w:sz="0" w:space="0" w:color="auto"/>
          </w:divBdr>
        </w:div>
        <w:div w:id="400563256">
          <w:marLeft w:val="0"/>
          <w:marRight w:val="0"/>
          <w:marTop w:val="0"/>
          <w:marBottom w:val="0"/>
          <w:divBdr>
            <w:top w:val="none" w:sz="0" w:space="0" w:color="auto"/>
            <w:left w:val="none" w:sz="0" w:space="0" w:color="auto"/>
            <w:bottom w:val="none" w:sz="0" w:space="0" w:color="auto"/>
            <w:right w:val="none" w:sz="0" w:space="0" w:color="auto"/>
          </w:divBdr>
        </w:div>
        <w:div w:id="400563257">
          <w:marLeft w:val="0"/>
          <w:marRight w:val="0"/>
          <w:marTop w:val="0"/>
          <w:marBottom w:val="0"/>
          <w:divBdr>
            <w:top w:val="none" w:sz="0" w:space="0" w:color="auto"/>
            <w:left w:val="none" w:sz="0" w:space="0" w:color="auto"/>
            <w:bottom w:val="none" w:sz="0" w:space="0" w:color="auto"/>
            <w:right w:val="none" w:sz="0" w:space="0" w:color="auto"/>
          </w:divBdr>
        </w:div>
        <w:div w:id="400563258">
          <w:marLeft w:val="0"/>
          <w:marRight w:val="0"/>
          <w:marTop w:val="0"/>
          <w:marBottom w:val="0"/>
          <w:divBdr>
            <w:top w:val="none" w:sz="0" w:space="0" w:color="auto"/>
            <w:left w:val="none" w:sz="0" w:space="0" w:color="auto"/>
            <w:bottom w:val="none" w:sz="0" w:space="0" w:color="auto"/>
            <w:right w:val="none" w:sz="0" w:space="0" w:color="auto"/>
          </w:divBdr>
        </w:div>
        <w:div w:id="400563260">
          <w:marLeft w:val="0"/>
          <w:marRight w:val="0"/>
          <w:marTop w:val="0"/>
          <w:marBottom w:val="0"/>
          <w:divBdr>
            <w:top w:val="none" w:sz="0" w:space="0" w:color="auto"/>
            <w:left w:val="none" w:sz="0" w:space="0" w:color="auto"/>
            <w:bottom w:val="none" w:sz="0" w:space="0" w:color="auto"/>
            <w:right w:val="none" w:sz="0" w:space="0" w:color="auto"/>
          </w:divBdr>
        </w:div>
        <w:div w:id="400563261">
          <w:marLeft w:val="0"/>
          <w:marRight w:val="0"/>
          <w:marTop w:val="0"/>
          <w:marBottom w:val="0"/>
          <w:divBdr>
            <w:top w:val="none" w:sz="0" w:space="0" w:color="auto"/>
            <w:left w:val="none" w:sz="0" w:space="0" w:color="auto"/>
            <w:bottom w:val="none" w:sz="0" w:space="0" w:color="auto"/>
            <w:right w:val="none" w:sz="0" w:space="0" w:color="auto"/>
          </w:divBdr>
        </w:div>
      </w:divsChild>
    </w:div>
    <w:div w:id="400563254">
      <w:marLeft w:val="0"/>
      <w:marRight w:val="0"/>
      <w:marTop w:val="0"/>
      <w:marBottom w:val="0"/>
      <w:divBdr>
        <w:top w:val="none" w:sz="0" w:space="0" w:color="auto"/>
        <w:left w:val="none" w:sz="0" w:space="0" w:color="auto"/>
        <w:bottom w:val="none" w:sz="0" w:space="0" w:color="auto"/>
        <w:right w:val="none" w:sz="0" w:space="0" w:color="auto"/>
      </w:divBdr>
      <w:divsChild>
        <w:div w:id="400563247">
          <w:marLeft w:val="0"/>
          <w:marRight w:val="0"/>
          <w:marTop w:val="0"/>
          <w:marBottom w:val="0"/>
          <w:divBdr>
            <w:top w:val="none" w:sz="0" w:space="0" w:color="auto"/>
            <w:left w:val="none" w:sz="0" w:space="0" w:color="auto"/>
            <w:bottom w:val="none" w:sz="0" w:space="0" w:color="auto"/>
            <w:right w:val="none" w:sz="0" w:space="0" w:color="auto"/>
          </w:divBdr>
        </w:div>
        <w:div w:id="400563248">
          <w:marLeft w:val="0"/>
          <w:marRight w:val="0"/>
          <w:marTop w:val="0"/>
          <w:marBottom w:val="0"/>
          <w:divBdr>
            <w:top w:val="none" w:sz="0" w:space="0" w:color="auto"/>
            <w:left w:val="none" w:sz="0" w:space="0" w:color="auto"/>
            <w:bottom w:val="none" w:sz="0" w:space="0" w:color="auto"/>
            <w:right w:val="none" w:sz="0" w:space="0" w:color="auto"/>
          </w:divBdr>
        </w:div>
        <w:div w:id="400563249">
          <w:marLeft w:val="0"/>
          <w:marRight w:val="0"/>
          <w:marTop w:val="0"/>
          <w:marBottom w:val="0"/>
          <w:divBdr>
            <w:top w:val="none" w:sz="0" w:space="0" w:color="auto"/>
            <w:left w:val="none" w:sz="0" w:space="0" w:color="auto"/>
            <w:bottom w:val="none" w:sz="0" w:space="0" w:color="auto"/>
            <w:right w:val="none" w:sz="0" w:space="0" w:color="auto"/>
          </w:divBdr>
        </w:div>
        <w:div w:id="400563251">
          <w:marLeft w:val="0"/>
          <w:marRight w:val="0"/>
          <w:marTop w:val="0"/>
          <w:marBottom w:val="0"/>
          <w:divBdr>
            <w:top w:val="none" w:sz="0" w:space="0" w:color="auto"/>
            <w:left w:val="none" w:sz="0" w:space="0" w:color="auto"/>
            <w:bottom w:val="none" w:sz="0" w:space="0" w:color="auto"/>
            <w:right w:val="none" w:sz="0" w:space="0" w:color="auto"/>
          </w:divBdr>
        </w:div>
        <w:div w:id="400563262">
          <w:marLeft w:val="0"/>
          <w:marRight w:val="0"/>
          <w:marTop w:val="0"/>
          <w:marBottom w:val="0"/>
          <w:divBdr>
            <w:top w:val="none" w:sz="0" w:space="0" w:color="auto"/>
            <w:left w:val="none" w:sz="0" w:space="0" w:color="auto"/>
            <w:bottom w:val="none" w:sz="0" w:space="0" w:color="auto"/>
            <w:right w:val="none" w:sz="0" w:space="0" w:color="auto"/>
          </w:divBdr>
        </w:div>
      </w:divsChild>
    </w:div>
    <w:div w:id="400563263">
      <w:marLeft w:val="0"/>
      <w:marRight w:val="0"/>
      <w:marTop w:val="0"/>
      <w:marBottom w:val="0"/>
      <w:divBdr>
        <w:top w:val="none" w:sz="0" w:space="0" w:color="auto"/>
        <w:left w:val="none" w:sz="0" w:space="0" w:color="auto"/>
        <w:bottom w:val="none" w:sz="0" w:space="0" w:color="auto"/>
        <w:right w:val="none" w:sz="0" w:space="0" w:color="auto"/>
      </w:divBdr>
    </w:div>
    <w:div w:id="400563264">
      <w:marLeft w:val="0"/>
      <w:marRight w:val="0"/>
      <w:marTop w:val="0"/>
      <w:marBottom w:val="0"/>
      <w:divBdr>
        <w:top w:val="none" w:sz="0" w:space="0" w:color="auto"/>
        <w:left w:val="none" w:sz="0" w:space="0" w:color="auto"/>
        <w:bottom w:val="none" w:sz="0" w:space="0" w:color="auto"/>
        <w:right w:val="none" w:sz="0" w:space="0" w:color="auto"/>
      </w:divBdr>
    </w:div>
    <w:div w:id="400563265">
      <w:marLeft w:val="0"/>
      <w:marRight w:val="0"/>
      <w:marTop w:val="0"/>
      <w:marBottom w:val="0"/>
      <w:divBdr>
        <w:top w:val="none" w:sz="0" w:space="0" w:color="auto"/>
        <w:left w:val="none" w:sz="0" w:space="0" w:color="auto"/>
        <w:bottom w:val="none" w:sz="0" w:space="0" w:color="auto"/>
        <w:right w:val="none" w:sz="0" w:space="0" w:color="auto"/>
      </w:divBdr>
    </w:div>
    <w:div w:id="400563266">
      <w:marLeft w:val="0"/>
      <w:marRight w:val="0"/>
      <w:marTop w:val="0"/>
      <w:marBottom w:val="0"/>
      <w:divBdr>
        <w:top w:val="none" w:sz="0" w:space="0" w:color="auto"/>
        <w:left w:val="none" w:sz="0" w:space="0" w:color="auto"/>
        <w:bottom w:val="none" w:sz="0" w:space="0" w:color="auto"/>
        <w:right w:val="none" w:sz="0" w:space="0" w:color="auto"/>
      </w:divBdr>
    </w:div>
    <w:div w:id="400563267">
      <w:marLeft w:val="0"/>
      <w:marRight w:val="0"/>
      <w:marTop w:val="0"/>
      <w:marBottom w:val="0"/>
      <w:divBdr>
        <w:top w:val="none" w:sz="0" w:space="0" w:color="auto"/>
        <w:left w:val="none" w:sz="0" w:space="0" w:color="auto"/>
        <w:bottom w:val="none" w:sz="0" w:space="0" w:color="auto"/>
        <w:right w:val="none" w:sz="0" w:space="0" w:color="auto"/>
      </w:divBdr>
    </w:div>
    <w:div w:id="400563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zaps.ekonomiaspo&#322;eczna.gov.pl" TargetMode="External"/><Relationship Id="rId4" Type="http://schemas.openxmlformats.org/officeDocument/2006/relationships/webSettings" Target="webSettings.xml"/><Relationship Id="rId9" Type="http://schemas.openxmlformats.org/officeDocument/2006/relationships/hyperlink" Target="http://www.barometrzawod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1391</TotalTime>
  <Pages>10</Pages>
  <Words>2945</Words>
  <Characters>17674</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ubiegania się o środki Krajowego Funduszu Szkoleniowego w Powiatowym Urzędzie Pracy w Kołobrzegu w 2017 roku –</dc:title>
  <dc:subject/>
  <dc:creator>Lenovo</dc:creator>
  <cp:keywords/>
  <dc:description/>
  <cp:lastModifiedBy>PUP</cp:lastModifiedBy>
  <cp:revision>15</cp:revision>
  <cp:lastPrinted>2019-01-25T11:50:00Z</cp:lastPrinted>
  <dcterms:created xsi:type="dcterms:W3CDTF">2019-07-19T08:21:00Z</dcterms:created>
  <dcterms:modified xsi:type="dcterms:W3CDTF">2020-01-30T12:28:00Z</dcterms:modified>
</cp:coreProperties>
</file>